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27" w:rsidRPr="00066618" w:rsidRDefault="00BE5D27" w:rsidP="00B8219E">
      <w:pPr>
        <w:jc w:val="both"/>
        <w:rPr>
          <w:rFonts w:ascii="Tahoma" w:hAnsi="Tahoma" w:cs="Tahoma"/>
          <w:b/>
          <w:sz w:val="22"/>
          <w:szCs w:val="22"/>
          <w:lang w:eastAsia="en-US"/>
        </w:rPr>
      </w:pPr>
    </w:p>
    <w:p w:rsidR="00BE5D27" w:rsidRPr="00066618" w:rsidRDefault="00BE5D27" w:rsidP="00B8219E">
      <w:pPr>
        <w:jc w:val="both"/>
        <w:rPr>
          <w:rFonts w:ascii="Tahoma" w:hAnsi="Tahoma" w:cs="Tahoma"/>
          <w:sz w:val="22"/>
          <w:szCs w:val="22"/>
          <w:lang w:val="sr-Cyrl-CS"/>
        </w:rPr>
      </w:pPr>
    </w:p>
    <w:p w:rsidR="00BE5D27" w:rsidRPr="00066618" w:rsidRDefault="00BE5D27" w:rsidP="00B8219E">
      <w:pPr>
        <w:ind w:left="1260" w:hanging="1260"/>
        <w:jc w:val="both"/>
        <w:rPr>
          <w:rFonts w:ascii="Tahoma" w:hAnsi="Tahoma" w:cs="Tahoma"/>
          <w:b/>
          <w:sz w:val="22"/>
          <w:szCs w:val="22"/>
          <w:lang w:val="sr-Cyrl-CS"/>
        </w:rPr>
      </w:pPr>
      <w:r w:rsidRPr="00066618">
        <w:rPr>
          <w:rFonts w:ascii="Tahoma" w:hAnsi="Tahoma" w:cs="Tahoma"/>
          <w:b/>
          <w:sz w:val="22"/>
          <w:szCs w:val="22"/>
          <w:lang w:val="sr-Cyrl-CS"/>
        </w:rPr>
        <w:t xml:space="preserve">ПРЕДМЕТ: ИЗДАВАЊЕ У ЗАКУП СПОЉАШЊОСТИ ВОЗИЛА РАДИ ИСТИЦАЊА РЕКЛАМНОГ САДРЖАЈА – по врстама  возила и ИЗДАВАЊЕ У ЗАКУП УНУТРАШЊОСТИ ВОЗИЛА РАДИ ИСТИЦАЊА РЕКЛАМНОГ САДРЖАЈА –по врстама возила </w:t>
      </w:r>
      <w:r w:rsidRPr="00066618">
        <w:rPr>
          <w:rFonts w:ascii="Tahoma" w:hAnsi="Tahoma" w:cs="Tahoma"/>
          <w:b/>
          <w:sz w:val="22"/>
          <w:szCs w:val="22"/>
        </w:rPr>
        <w:t>-</w:t>
      </w:r>
      <w:r w:rsidRPr="00066618">
        <w:rPr>
          <w:rFonts w:ascii="Tahoma" w:hAnsi="Tahoma" w:cs="Tahoma"/>
          <w:b/>
          <w:sz w:val="22"/>
          <w:szCs w:val="22"/>
          <w:lang w:val="sr-Cyrl-CS"/>
        </w:rPr>
        <w:t xml:space="preserve"> појашњење 1</w:t>
      </w:r>
    </w:p>
    <w:p w:rsidR="00BE5D27" w:rsidRPr="00066618" w:rsidRDefault="00BE5D27" w:rsidP="00B8219E">
      <w:pPr>
        <w:jc w:val="both"/>
        <w:rPr>
          <w:rFonts w:ascii="Tahoma" w:hAnsi="Tahoma" w:cs="Tahoma"/>
          <w:sz w:val="22"/>
          <w:szCs w:val="22"/>
        </w:rPr>
      </w:pPr>
    </w:p>
    <w:p w:rsidR="00BE5D27" w:rsidRPr="00066618" w:rsidRDefault="00BE5D27" w:rsidP="00B8219E">
      <w:pPr>
        <w:jc w:val="both"/>
        <w:rPr>
          <w:rFonts w:ascii="Tahoma" w:hAnsi="Tahoma" w:cs="Tahoma"/>
          <w:sz w:val="22"/>
          <w:szCs w:val="22"/>
          <w:lang w:val="sr-Cyrl-CS"/>
        </w:rPr>
      </w:pPr>
      <w:r w:rsidRPr="00066618">
        <w:rPr>
          <w:rFonts w:ascii="Tahoma" w:hAnsi="Tahoma" w:cs="Tahoma"/>
          <w:sz w:val="22"/>
          <w:szCs w:val="22"/>
          <w:lang w:val="sr-Cyrl-CS"/>
        </w:rPr>
        <w:t>На основу захтева за разјашњењењима добијених од стране заинтересованих понуђача, , обавештавамо Вас следеће:</w:t>
      </w:r>
    </w:p>
    <w:p w:rsidR="00BE5D27" w:rsidRPr="00066618" w:rsidRDefault="00BE5D27" w:rsidP="00B8219E">
      <w:pPr>
        <w:ind w:right="-180"/>
        <w:jc w:val="both"/>
        <w:rPr>
          <w:rFonts w:ascii="Tahoma" w:hAnsi="Tahoma" w:cs="Tahoma"/>
          <w:color w:val="000000"/>
          <w:sz w:val="22"/>
          <w:szCs w:val="22"/>
        </w:rPr>
      </w:pPr>
    </w:p>
    <w:p w:rsidR="00BE5D27" w:rsidRPr="00066618" w:rsidRDefault="00BE5D27" w:rsidP="00B8219E">
      <w:pPr>
        <w:ind w:right="-180"/>
        <w:jc w:val="both"/>
        <w:rPr>
          <w:rFonts w:ascii="Tahoma" w:hAnsi="Tahoma" w:cs="Tahoma"/>
          <w:b/>
          <w:color w:val="000000"/>
          <w:sz w:val="22"/>
          <w:szCs w:val="22"/>
          <w:u w:val="single"/>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1</w:t>
      </w:r>
      <w:r w:rsidRPr="00066618">
        <w:rPr>
          <w:rFonts w:ascii="Tahoma" w:hAnsi="Tahoma" w:cs="Tahoma"/>
          <w:b/>
          <w:color w:val="000000"/>
          <w:sz w:val="22"/>
          <w:szCs w:val="22"/>
          <w:u w:val="single"/>
          <w:lang w:val="sr-Cyrl-CS"/>
        </w:rPr>
        <w:t>:</w:t>
      </w:r>
    </w:p>
    <w:p w:rsidR="00BE5D27" w:rsidRPr="00066618" w:rsidRDefault="00BE5D27" w:rsidP="00B8219E">
      <w:pPr>
        <w:autoSpaceDE w:val="0"/>
        <w:autoSpaceDN w:val="0"/>
        <w:adjustRightInd w:val="0"/>
        <w:jc w:val="both"/>
        <w:rPr>
          <w:rFonts w:ascii="Tahoma" w:hAnsi="Tahoma" w:cs="Tahoma"/>
          <w:sz w:val="22"/>
          <w:szCs w:val="22"/>
          <w:lang w:val="sr-Cyrl-CS" w:eastAsia="en-US"/>
        </w:rPr>
      </w:pPr>
      <w:r w:rsidRPr="00066618">
        <w:rPr>
          <w:rFonts w:ascii="Tahoma" w:hAnsi="Tahoma" w:cs="Tahoma"/>
          <w:sz w:val="22"/>
          <w:szCs w:val="22"/>
          <w:lang w:val="sr-Cyrl-CS" w:eastAsia="en-US"/>
        </w:rPr>
        <w:t>П</w:t>
      </w:r>
      <w:r w:rsidRPr="00066618">
        <w:rPr>
          <w:rFonts w:ascii="Tahoma" w:hAnsi="Tahoma" w:cs="Tahoma"/>
          <w:sz w:val="22"/>
          <w:szCs w:val="22"/>
          <w:lang w:val="en-US" w:eastAsia="en-US"/>
        </w:rPr>
        <w:t>отребна ми је ва</w:t>
      </w:r>
      <w:r w:rsidRPr="00066618">
        <w:rPr>
          <w:rFonts w:ascii="Tahoma" w:hAnsi="Tahoma" w:cs="Tahoma"/>
          <w:sz w:val="22"/>
          <w:szCs w:val="22"/>
          <w:lang w:eastAsia="en-US"/>
        </w:rPr>
        <w:t>ша помо</w:t>
      </w:r>
      <w:r w:rsidRPr="00066618">
        <w:rPr>
          <w:rFonts w:ascii="Tahoma" w:hAnsi="Tahoma" w:cs="Tahoma"/>
          <w:sz w:val="22"/>
          <w:szCs w:val="22"/>
          <w:lang w:val="sr-Cyrl-CS" w:eastAsia="en-US"/>
        </w:rPr>
        <w:t>ћ</w:t>
      </w:r>
      <w:r w:rsidRPr="00066618">
        <w:rPr>
          <w:rFonts w:ascii="Tahoma" w:hAnsi="Tahoma" w:cs="Tahoma"/>
          <w:sz w:val="22"/>
          <w:szCs w:val="22"/>
          <w:lang w:eastAsia="en-US"/>
        </w:rPr>
        <w:t xml:space="preserve"> око документације везане за јавни позизив за издавање у закуп спољашности возила ради истицања рекламног садржаја. Наиме, банка није у могу</w:t>
      </w:r>
      <w:r w:rsidRPr="00066618">
        <w:rPr>
          <w:rFonts w:ascii="Tahoma" w:hAnsi="Tahoma" w:cs="Tahoma"/>
          <w:sz w:val="22"/>
          <w:szCs w:val="22"/>
          <w:lang w:val="sr-Cyrl-CS" w:eastAsia="en-US"/>
        </w:rPr>
        <w:t>ћ</w:t>
      </w:r>
      <w:r w:rsidRPr="00066618">
        <w:rPr>
          <w:rFonts w:ascii="Tahoma" w:hAnsi="Tahoma" w:cs="Tahoma"/>
          <w:sz w:val="22"/>
          <w:szCs w:val="22"/>
          <w:lang w:eastAsia="en-US"/>
        </w:rPr>
        <w:t>ности да нам изда банкарску гаранцију, проблем није у нама да нисмо способни и ли не испуњавамо услове вец је проблем у банци, они не могу временски да стигну да нам издају банкарску гаранцију ни писмо намере. Да ли постоји било каква могу</w:t>
      </w:r>
      <w:r w:rsidRPr="00066618">
        <w:rPr>
          <w:rFonts w:ascii="Tahoma" w:hAnsi="Tahoma" w:cs="Tahoma"/>
          <w:sz w:val="22"/>
          <w:szCs w:val="22"/>
          <w:lang w:val="sr-Cyrl-CS" w:eastAsia="en-US"/>
        </w:rPr>
        <w:t>ћ</w:t>
      </w:r>
      <w:r w:rsidRPr="00066618">
        <w:rPr>
          <w:rFonts w:ascii="Tahoma" w:hAnsi="Tahoma" w:cs="Tahoma"/>
          <w:sz w:val="22"/>
          <w:szCs w:val="22"/>
          <w:lang w:eastAsia="en-US"/>
        </w:rPr>
        <w:t>ност да конкури</w:t>
      </w:r>
      <w:r w:rsidRPr="00066618">
        <w:rPr>
          <w:rFonts w:ascii="Tahoma" w:hAnsi="Tahoma" w:cs="Tahoma"/>
          <w:sz w:val="22"/>
          <w:szCs w:val="22"/>
          <w:lang w:val="sr-Cyrl-CS" w:eastAsia="en-US"/>
        </w:rPr>
        <w:t>ш</w:t>
      </w:r>
      <w:r w:rsidRPr="00066618">
        <w:rPr>
          <w:rFonts w:ascii="Tahoma" w:hAnsi="Tahoma" w:cs="Tahoma"/>
          <w:sz w:val="22"/>
          <w:szCs w:val="22"/>
          <w:lang w:eastAsia="en-US"/>
        </w:rPr>
        <w:t xml:space="preserve">емо, </w:t>
      </w:r>
      <w:r w:rsidRPr="00066618">
        <w:rPr>
          <w:rFonts w:ascii="Tahoma" w:hAnsi="Tahoma" w:cs="Tahoma"/>
          <w:sz w:val="22"/>
          <w:szCs w:val="22"/>
          <w:lang w:val="sr-Cyrl-CS" w:eastAsia="en-US"/>
        </w:rPr>
        <w:t>ш</w:t>
      </w:r>
      <w:r w:rsidRPr="00066618">
        <w:rPr>
          <w:rFonts w:ascii="Tahoma" w:hAnsi="Tahoma" w:cs="Tahoma"/>
          <w:sz w:val="22"/>
          <w:szCs w:val="22"/>
          <w:lang w:eastAsia="en-US"/>
        </w:rPr>
        <w:t>то се нас ти</w:t>
      </w:r>
      <w:r w:rsidRPr="00066618">
        <w:rPr>
          <w:rFonts w:ascii="Tahoma" w:hAnsi="Tahoma" w:cs="Tahoma"/>
          <w:sz w:val="22"/>
          <w:szCs w:val="22"/>
          <w:lang w:val="sr-Cyrl-CS" w:eastAsia="en-US"/>
        </w:rPr>
        <w:t>ч</w:t>
      </w:r>
      <w:r w:rsidRPr="00066618">
        <w:rPr>
          <w:rFonts w:ascii="Tahoma" w:hAnsi="Tahoma" w:cs="Tahoma"/>
          <w:sz w:val="22"/>
          <w:szCs w:val="22"/>
          <w:lang w:eastAsia="en-US"/>
        </w:rPr>
        <w:t>е мо</w:t>
      </w:r>
      <w:r w:rsidRPr="00066618">
        <w:rPr>
          <w:rFonts w:ascii="Tahoma" w:hAnsi="Tahoma" w:cs="Tahoma"/>
          <w:sz w:val="22"/>
          <w:szCs w:val="22"/>
          <w:lang w:val="sr-Cyrl-CS" w:eastAsia="en-US"/>
        </w:rPr>
        <w:t>ж</w:t>
      </w:r>
      <w:r w:rsidRPr="00066618">
        <w:rPr>
          <w:rFonts w:ascii="Tahoma" w:hAnsi="Tahoma" w:cs="Tahoma"/>
          <w:sz w:val="22"/>
          <w:szCs w:val="22"/>
          <w:lang w:eastAsia="en-US"/>
        </w:rPr>
        <w:t>емо вам износ гаранције и ми сами уплатити или да нам продужите рок за доставу гаранције, битно нам је јако да се појавимо на тендеру. Јо</w:t>
      </w:r>
      <w:r w:rsidRPr="00066618">
        <w:rPr>
          <w:rFonts w:ascii="Tahoma" w:hAnsi="Tahoma" w:cs="Tahoma"/>
          <w:sz w:val="22"/>
          <w:szCs w:val="22"/>
          <w:lang w:val="sr-Cyrl-CS" w:eastAsia="en-US"/>
        </w:rPr>
        <w:t>ш</w:t>
      </w:r>
      <w:r w:rsidRPr="00066618">
        <w:rPr>
          <w:rFonts w:ascii="Tahoma" w:hAnsi="Tahoma" w:cs="Tahoma"/>
          <w:sz w:val="22"/>
          <w:szCs w:val="22"/>
          <w:lang w:eastAsia="en-US"/>
        </w:rPr>
        <w:t xml:space="preserve"> једном да напоменем, на</w:t>
      </w:r>
      <w:r w:rsidRPr="00066618">
        <w:rPr>
          <w:rFonts w:ascii="Tahoma" w:hAnsi="Tahoma" w:cs="Tahoma"/>
          <w:sz w:val="22"/>
          <w:szCs w:val="22"/>
          <w:lang w:val="sr-Cyrl-CS" w:eastAsia="en-US"/>
        </w:rPr>
        <w:t>ш</w:t>
      </w:r>
      <w:r w:rsidRPr="00066618">
        <w:rPr>
          <w:rFonts w:ascii="Tahoma" w:hAnsi="Tahoma" w:cs="Tahoma"/>
          <w:sz w:val="22"/>
          <w:szCs w:val="22"/>
          <w:lang w:eastAsia="en-US"/>
        </w:rPr>
        <w:t>а фирма нема никаквих проблема због којих не би смо добили гаранцију ве</w:t>
      </w:r>
      <w:r w:rsidRPr="00066618">
        <w:rPr>
          <w:rFonts w:ascii="Tahoma" w:hAnsi="Tahoma" w:cs="Tahoma"/>
          <w:sz w:val="22"/>
          <w:szCs w:val="22"/>
          <w:lang w:val="sr-Cyrl-CS" w:eastAsia="en-US"/>
        </w:rPr>
        <w:t>ћ</w:t>
      </w:r>
      <w:r w:rsidRPr="00066618">
        <w:rPr>
          <w:rFonts w:ascii="Tahoma" w:hAnsi="Tahoma" w:cs="Tahoma"/>
          <w:sz w:val="22"/>
          <w:szCs w:val="22"/>
          <w:lang w:eastAsia="en-US"/>
        </w:rPr>
        <w:t xml:space="preserve"> је проблем у банци. </w:t>
      </w:r>
    </w:p>
    <w:p w:rsidR="00BE5D27" w:rsidRPr="00066618" w:rsidRDefault="00BE5D27" w:rsidP="00B8219E">
      <w:pPr>
        <w:ind w:right="-180"/>
        <w:jc w:val="both"/>
        <w:rPr>
          <w:rFonts w:ascii="Tahoma" w:hAnsi="Tahoma" w:cs="Tahoma"/>
          <w:b/>
          <w:color w:val="000000"/>
          <w:sz w:val="22"/>
          <w:szCs w:val="22"/>
          <w:u w:val="single"/>
          <w:lang w:val="sr-Cyrl-CS"/>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1:</w:t>
      </w:r>
    </w:p>
    <w:p w:rsidR="00BE5D27" w:rsidRPr="00066618" w:rsidRDefault="00BE5D27" w:rsidP="00B8219E">
      <w:pPr>
        <w:ind w:right="-180"/>
        <w:jc w:val="both"/>
        <w:rPr>
          <w:rFonts w:ascii="Tahoma" w:hAnsi="Tahoma" w:cs="Tahoma"/>
          <w:b/>
          <w:color w:val="000000"/>
          <w:sz w:val="22"/>
          <w:szCs w:val="22"/>
          <w:u w:val="single"/>
          <w:lang w:val="sr-Cyrl-CS"/>
        </w:rPr>
      </w:pPr>
    </w:p>
    <w:p w:rsidR="00BE5D27" w:rsidRPr="00066618" w:rsidRDefault="00BE5D27" w:rsidP="00B8219E">
      <w:pPr>
        <w:ind w:right="-180"/>
        <w:jc w:val="both"/>
        <w:rPr>
          <w:rFonts w:ascii="Tahoma" w:hAnsi="Tahoma" w:cs="Tahoma"/>
          <w:color w:val="000000"/>
          <w:sz w:val="22"/>
          <w:szCs w:val="22"/>
          <w:lang w:val="sr-Cyrl-CS"/>
        </w:rPr>
      </w:pPr>
      <w:r w:rsidRPr="00066618">
        <w:rPr>
          <w:rFonts w:ascii="Tahoma" w:hAnsi="Tahoma" w:cs="Tahoma"/>
          <w:color w:val="000000"/>
          <w:sz w:val="22"/>
          <w:szCs w:val="22"/>
        </w:rPr>
        <w:t xml:space="preserve">ЈКП ГСП </w:t>
      </w:r>
      <w:r w:rsidRPr="00066618">
        <w:rPr>
          <w:rFonts w:ascii="Tahoma" w:hAnsi="Tahoma" w:cs="Tahoma"/>
          <w:color w:val="000000"/>
          <w:sz w:val="22"/>
          <w:szCs w:val="22"/>
          <w:lang w:val="sr-Cyrl-CS"/>
        </w:rPr>
        <w:t>„</w:t>
      </w:r>
      <w:r w:rsidRPr="00066618">
        <w:rPr>
          <w:rFonts w:ascii="Tahoma" w:hAnsi="Tahoma" w:cs="Tahoma"/>
          <w:color w:val="000000"/>
          <w:sz w:val="22"/>
          <w:szCs w:val="22"/>
        </w:rPr>
        <w:t>БЕОГРАД</w:t>
      </w:r>
      <w:r w:rsidRPr="00066618">
        <w:rPr>
          <w:rFonts w:ascii="Tahoma" w:hAnsi="Tahoma" w:cs="Tahoma"/>
          <w:color w:val="000000"/>
          <w:sz w:val="22"/>
          <w:szCs w:val="22"/>
          <w:lang w:val="sr-Cyrl-CS"/>
        </w:rPr>
        <w:t>“ нема могућност продужења рокова за достављање понуда.</w:t>
      </w:r>
    </w:p>
    <w:p w:rsidR="00BE5D27" w:rsidRPr="00066618" w:rsidRDefault="00BE5D27" w:rsidP="00B8219E">
      <w:pPr>
        <w:ind w:right="-180"/>
        <w:jc w:val="both"/>
        <w:rPr>
          <w:rFonts w:ascii="Tahoma" w:hAnsi="Tahoma" w:cs="Tahoma"/>
          <w:b/>
          <w:color w:val="000000"/>
          <w:sz w:val="22"/>
          <w:szCs w:val="22"/>
          <w:u w:val="single"/>
          <w:lang w:val="sr-Cyrl-CS"/>
        </w:rPr>
      </w:pPr>
    </w:p>
    <w:p w:rsidR="00BE5D27" w:rsidRPr="00066618" w:rsidRDefault="00BE5D27" w:rsidP="00B8219E">
      <w:pPr>
        <w:ind w:right="-180"/>
        <w:jc w:val="both"/>
        <w:rPr>
          <w:rFonts w:ascii="Tahoma" w:hAnsi="Tahoma" w:cs="Tahoma"/>
          <w:b/>
          <w:color w:val="000000"/>
          <w:sz w:val="22"/>
          <w:szCs w:val="22"/>
          <w:u w:val="single"/>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2:</w:t>
      </w:r>
    </w:p>
    <w:p w:rsidR="00BE5D27" w:rsidRPr="00066618" w:rsidRDefault="00BE5D27" w:rsidP="00B8219E">
      <w:pPr>
        <w:autoSpaceDE w:val="0"/>
        <w:autoSpaceDN w:val="0"/>
        <w:adjustRightInd w:val="0"/>
        <w:jc w:val="both"/>
        <w:rPr>
          <w:rFonts w:ascii="Tahoma" w:hAnsi="Tahoma" w:cs="Tahoma"/>
          <w:sz w:val="22"/>
          <w:szCs w:val="22"/>
          <w:lang w:val="sr-Cyrl-CS" w:eastAsia="en-US"/>
        </w:rPr>
      </w:pPr>
      <w:r w:rsidRPr="00066618">
        <w:rPr>
          <w:rFonts w:ascii="Tahoma" w:hAnsi="Tahoma" w:cs="Tahoma"/>
          <w:sz w:val="22"/>
          <w:szCs w:val="22"/>
          <w:lang w:val="sr-Cyrl-CS" w:eastAsia="en-US"/>
        </w:rPr>
        <w:t>Како сте предвидели рабатну скалу за закуп већег броја возила, да ли иде од цене коју сте навели или дајете попусте?</w:t>
      </w:r>
    </w:p>
    <w:p w:rsidR="00BE5D27" w:rsidRPr="00066618" w:rsidRDefault="00BE5D27" w:rsidP="00B8219E">
      <w:pPr>
        <w:ind w:right="-180"/>
        <w:jc w:val="both"/>
        <w:rPr>
          <w:rFonts w:ascii="Tahoma" w:hAnsi="Tahoma" w:cs="Tahoma"/>
          <w:b/>
          <w:color w:val="000000"/>
          <w:sz w:val="22"/>
          <w:szCs w:val="22"/>
          <w:u w:val="single"/>
          <w:lang w:val="sr-Cyrl-CS"/>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2:</w:t>
      </w:r>
    </w:p>
    <w:p w:rsidR="00BE5D27" w:rsidRPr="00066618" w:rsidRDefault="00BE5D27" w:rsidP="00B8219E">
      <w:pPr>
        <w:jc w:val="both"/>
        <w:rPr>
          <w:rFonts w:ascii="Tahoma" w:hAnsi="Tahoma" w:cs="Tahoma"/>
          <w:sz w:val="22"/>
          <w:szCs w:val="22"/>
        </w:rPr>
      </w:pPr>
      <w:r w:rsidRPr="00066618">
        <w:rPr>
          <w:rFonts w:ascii="Tahoma" w:hAnsi="Tahoma" w:cs="Tahoma"/>
          <w:sz w:val="22"/>
          <w:szCs w:val="22"/>
        </w:rPr>
        <w:t xml:space="preserve">Попуст на закуп већег броја возила није предвиђен. Међутим, обзиром да се највећи број возила пондерише са 20 пондера и да је у случају истог броја пондера, као резервни критеријум опредељен број возила, евидентно је да ће понуђачи који буду понудили већи број возила за закуп имати одређену предност иако је цена коју су понудили нижа. Цена која је наведена у конкурсној документацији је цена испод које понуда неће бити прихватљива и на ту цену није предвиђен попуст. </w:t>
      </w:r>
    </w:p>
    <w:p w:rsidR="00BE5D27" w:rsidRPr="00066618" w:rsidRDefault="00BE5D27" w:rsidP="00B8219E">
      <w:pPr>
        <w:ind w:right="-180"/>
        <w:jc w:val="both"/>
        <w:rPr>
          <w:rFonts w:ascii="Tahoma" w:hAnsi="Tahoma" w:cs="Tahoma"/>
          <w:b/>
          <w:color w:val="000000"/>
          <w:sz w:val="22"/>
          <w:szCs w:val="22"/>
          <w:u w:val="single"/>
          <w:lang w:val="sr-Cyrl-CS"/>
        </w:rPr>
      </w:pPr>
    </w:p>
    <w:p w:rsidR="00BE5D27" w:rsidRPr="00066618" w:rsidRDefault="00BE5D27" w:rsidP="00B8219E">
      <w:pPr>
        <w:ind w:right="-180"/>
        <w:jc w:val="both"/>
        <w:rPr>
          <w:rFonts w:ascii="Tahoma" w:hAnsi="Tahoma" w:cs="Tahoma"/>
          <w:b/>
          <w:color w:val="000000"/>
          <w:sz w:val="22"/>
          <w:szCs w:val="22"/>
          <w:u w:val="single"/>
          <w:lang w:val="sr-Cyrl-CS"/>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3:</w:t>
      </w:r>
    </w:p>
    <w:p w:rsidR="00BE5D27" w:rsidRPr="00066618" w:rsidRDefault="00BE5D27" w:rsidP="00B8219E">
      <w:pPr>
        <w:autoSpaceDE w:val="0"/>
        <w:autoSpaceDN w:val="0"/>
        <w:adjustRightInd w:val="0"/>
        <w:jc w:val="both"/>
        <w:rPr>
          <w:rFonts w:ascii="Tahoma" w:hAnsi="Tahoma" w:cs="Tahoma"/>
          <w:sz w:val="22"/>
          <w:szCs w:val="22"/>
          <w:lang w:val="en-US" w:eastAsia="en-US"/>
        </w:rPr>
      </w:pPr>
      <w:r w:rsidRPr="00066618">
        <w:rPr>
          <w:rFonts w:ascii="Tahoma" w:hAnsi="Tahoma" w:cs="Tahoma"/>
          <w:sz w:val="22"/>
          <w:szCs w:val="22"/>
          <w:lang w:val="en-US" w:eastAsia="en-US"/>
        </w:rPr>
        <w:t>Ко ради инсталацију и сервис возила за унутра</w:t>
      </w:r>
      <w:r w:rsidRPr="00066618">
        <w:rPr>
          <w:rFonts w:ascii="Tahoma" w:hAnsi="Tahoma" w:cs="Tahoma"/>
          <w:sz w:val="22"/>
          <w:szCs w:val="22"/>
          <w:lang w:val="sr-Cyrl-CS" w:eastAsia="en-US"/>
        </w:rPr>
        <w:t>ш</w:t>
      </w:r>
      <w:r w:rsidRPr="00066618">
        <w:rPr>
          <w:rFonts w:ascii="Tahoma" w:hAnsi="Tahoma" w:cs="Tahoma"/>
          <w:sz w:val="22"/>
          <w:szCs w:val="22"/>
          <w:lang w:val="en-US" w:eastAsia="en-US"/>
        </w:rPr>
        <w:t>ње брендирање када су кра</w:t>
      </w:r>
      <w:r w:rsidRPr="00066618">
        <w:rPr>
          <w:rFonts w:ascii="Tahoma" w:hAnsi="Tahoma" w:cs="Tahoma"/>
          <w:sz w:val="22"/>
          <w:szCs w:val="22"/>
          <w:lang w:val="sr-Cyrl-CS" w:eastAsia="en-US"/>
        </w:rPr>
        <w:t>ћ</w:t>
      </w:r>
      <w:r w:rsidRPr="00066618">
        <w:rPr>
          <w:rFonts w:ascii="Tahoma" w:hAnsi="Tahoma" w:cs="Tahoma"/>
          <w:sz w:val="22"/>
          <w:szCs w:val="22"/>
          <w:lang w:val="en-US" w:eastAsia="en-US"/>
        </w:rPr>
        <w:t>е кампање типа 1 месец?</w:t>
      </w:r>
    </w:p>
    <w:p w:rsidR="00BE5D27" w:rsidRPr="00066618" w:rsidRDefault="00BE5D27" w:rsidP="00B8219E">
      <w:pPr>
        <w:ind w:right="-180"/>
        <w:jc w:val="both"/>
        <w:rPr>
          <w:rFonts w:ascii="Tahoma" w:hAnsi="Tahoma" w:cs="Tahoma"/>
          <w:b/>
          <w:color w:val="000000"/>
          <w:sz w:val="22"/>
          <w:szCs w:val="22"/>
          <w:u w:val="single"/>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3:</w:t>
      </w:r>
    </w:p>
    <w:p w:rsidR="00BE5D27" w:rsidRPr="00066618" w:rsidRDefault="00BE5D27" w:rsidP="00B8219E">
      <w:pPr>
        <w:jc w:val="both"/>
        <w:rPr>
          <w:rFonts w:ascii="Tahoma" w:hAnsi="Tahoma" w:cs="Tahoma"/>
          <w:sz w:val="22"/>
          <w:szCs w:val="22"/>
        </w:rPr>
      </w:pPr>
      <w:r w:rsidRPr="00066618">
        <w:rPr>
          <w:rFonts w:ascii="Tahoma" w:hAnsi="Tahoma" w:cs="Tahoma"/>
          <w:sz w:val="22"/>
          <w:szCs w:val="22"/>
        </w:rPr>
        <w:t xml:space="preserve">За унутрашње брендирање , инсталацију и сервис врши закупац </w:t>
      </w:r>
    </w:p>
    <w:p w:rsidR="00BE5D27" w:rsidRPr="00066618" w:rsidRDefault="00BE5D27" w:rsidP="00B8219E">
      <w:pPr>
        <w:ind w:right="-180"/>
        <w:jc w:val="both"/>
        <w:rPr>
          <w:rFonts w:ascii="Tahoma" w:hAnsi="Tahoma" w:cs="Tahoma"/>
          <w:b/>
          <w:color w:val="000000"/>
          <w:sz w:val="22"/>
          <w:szCs w:val="22"/>
          <w:u w:val="single"/>
          <w:lang w:val="sr-Cyrl-CS"/>
        </w:rPr>
      </w:pPr>
    </w:p>
    <w:p w:rsidR="00BE5D27" w:rsidRPr="00066618" w:rsidRDefault="00BE5D27" w:rsidP="00B8219E">
      <w:pPr>
        <w:ind w:right="-180"/>
        <w:jc w:val="both"/>
        <w:rPr>
          <w:rFonts w:ascii="Tahoma" w:hAnsi="Tahoma" w:cs="Tahoma"/>
          <w:b/>
          <w:color w:val="000000"/>
          <w:sz w:val="22"/>
          <w:szCs w:val="22"/>
          <w:u w:val="single"/>
          <w:lang w:val="sr-Cyrl-CS"/>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4:</w:t>
      </w:r>
    </w:p>
    <w:p w:rsidR="00BE5D27" w:rsidRPr="00066618" w:rsidRDefault="00BE5D27" w:rsidP="00B8219E">
      <w:pPr>
        <w:autoSpaceDE w:val="0"/>
        <w:autoSpaceDN w:val="0"/>
        <w:adjustRightInd w:val="0"/>
        <w:jc w:val="both"/>
        <w:rPr>
          <w:rFonts w:ascii="Tahoma" w:hAnsi="Tahoma" w:cs="Tahoma"/>
          <w:sz w:val="22"/>
          <w:szCs w:val="22"/>
          <w:lang w:val="en-US" w:eastAsia="en-US"/>
        </w:rPr>
      </w:pPr>
      <w:r w:rsidRPr="00066618">
        <w:rPr>
          <w:rFonts w:ascii="Tahoma" w:hAnsi="Tahoma" w:cs="Tahoma"/>
          <w:sz w:val="22"/>
          <w:szCs w:val="22"/>
          <w:lang w:val="en-US" w:eastAsia="en-US"/>
        </w:rPr>
        <w:t>Ко је власник опреме у том слу</w:t>
      </w:r>
      <w:r w:rsidRPr="00066618">
        <w:rPr>
          <w:rFonts w:ascii="Tahoma" w:hAnsi="Tahoma" w:cs="Tahoma"/>
          <w:sz w:val="22"/>
          <w:szCs w:val="22"/>
          <w:lang w:val="sr-Cyrl-CS" w:eastAsia="en-US"/>
        </w:rPr>
        <w:t>ч</w:t>
      </w:r>
      <w:r w:rsidRPr="00066618">
        <w:rPr>
          <w:rFonts w:ascii="Tahoma" w:hAnsi="Tahoma" w:cs="Tahoma"/>
          <w:sz w:val="22"/>
          <w:szCs w:val="22"/>
          <w:lang w:val="en-US" w:eastAsia="en-US"/>
        </w:rPr>
        <w:t>ају?</w:t>
      </w:r>
    </w:p>
    <w:p w:rsidR="00BE5D27" w:rsidRPr="00066618" w:rsidRDefault="00BE5D27" w:rsidP="00B8219E">
      <w:pPr>
        <w:ind w:right="-180"/>
        <w:jc w:val="both"/>
        <w:rPr>
          <w:rFonts w:ascii="Tahoma" w:hAnsi="Tahoma" w:cs="Tahoma"/>
          <w:b/>
          <w:color w:val="000000"/>
          <w:sz w:val="22"/>
          <w:szCs w:val="22"/>
          <w:u w:val="single"/>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4:</w:t>
      </w:r>
    </w:p>
    <w:p w:rsidR="00BE5D27" w:rsidRPr="00066618" w:rsidRDefault="00BE5D27" w:rsidP="00B8219E">
      <w:pPr>
        <w:jc w:val="both"/>
        <w:rPr>
          <w:rFonts w:ascii="Tahoma" w:hAnsi="Tahoma" w:cs="Tahoma"/>
          <w:sz w:val="22"/>
          <w:szCs w:val="22"/>
        </w:rPr>
      </w:pPr>
      <w:r w:rsidRPr="00066618">
        <w:rPr>
          <w:rFonts w:ascii="Tahoma" w:hAnsi="Tahoma" w:cs="Tahoma"/>
          <w:sz w:val="22"/>
          <w:szCs w:val="22"/>
        </w:rPr>
        <w:t>Опрема коју ће инсталирати у унтрашњост возила је опрема закупца . ГСП издаје само простор у закуп без опреме.</w:t>
      </w:r>
    </w:p>
    <w:p w:rsidR="00BE5D27" w:rsidRPr="00066618" w:rsidRDefault="00BE5D27" w:rsidP="00B8219E">
      <w:pPr>
        <w:jc w:val="both"/>
        <w:rPr>
          <w:rFonts w:ascii="Tahoma" w:hAnsi="Tahoma" w:cs="Tahoma"/>
          <w:b/>
          <w:color w:val="000000"/>
          <w:sz w:val="22"/>
          <w:szCs w:val="22"/>
          <w:lang w:val="sr-Cyrl-CS"/>
        </w:rPr>
      </w:pPr>
      <w:r>
        <w:rPr>
          <w:rFonts w:ascii="Tahoma" w:hAnsi="Tahoma" w:cs="Tahoma"/>
          <w:b/>
          <w:color w:val="000000"/>
          <w:sz w:val="22"/>
          <w:szCs w:val="22"/>
          <w:lang w:val="sr-Cyrl-CS"/>
        </w:rPr>
        <w:br w:type="page"/>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5:</w:t>
      </w:r>
    </w:p>
    <w:p w:rsidR="00BE5D27" w:rsidRPr="00066618" w:rsidRDefault="00BE5D27" w:rsidP="00B8219E">
      <w:pPr>
        <w:autoSpaceDE w:val="0"/>
        <w:autoSpaceDN w:val="0"/>
        <w:adjustRightInd w:val="0"/>
        <w:jc w:val="both"/>
        <w:rPr>
          <w:rFonts w:ascii="Tahoma" w:hAnsi="Tahoma" w:cs="Tahoma"/>
          <w:sz w:val="22"/>
          <w:szCs w:val="22"/>
          <w:lang w:val="en-US" w:eastAsia="en-US"/>
        </w:rPr>
      </w:pPr>
      <w:r w:rsidRPr="00066618">
        <w:rPr>
          <w:rFonts w:ascii="Tahoma" w:hAnsi="Tahoma" w:cs="Tahoma"/>
          <w:sz w:val="22"/>
          <w:szCs w:val="22"/>
          <w:lang w:val="en-US" w:eastAsia="en-US"/>
        </w:rPr>
        <w:t>Како се добија одобрење Ва</w:t>
      </w:r>
      <w:r w:rsidRPr="00066618">
        <w:rPr>
          <w:rFonts w:ascii="Tahoma" w:hAnsi="Tahoma" w:cs="Tahoma"/>
          <w:sz w:val="22"/>
          <w:szCs w:val="22"/>
          <w:lang w:val="sr-Cyrl-CS" w:eastAsia="en-US"/>
        </w:rPr>
        <w:t>ш</w:t>
      </w:r>
      <w:r w:rsidRPr="00066618">
        <w:rPr>
          <w:rFonts w:ascii="Tahoma" w:hAnsi="Tahoma" w:cs="Tahoma"/>
          <w:sz w:val="22"/>
          <w:szCs w:val="22"/>
          <w:lang w:val="en-US" w:eastAsia="en-US"/>
        </w:rPr>
        <w:t>их слу</w:t>
      </w:r>
      <w:r w:rsidRPr="00066618">
        <w:rPr>
          <w:rFonts w:ascii="Tahoma" w:hAnsi="Tahoma" w:cs="Tahoma"/>
          <w:sz w:val="22"/>
          <w:szCs w:val="22"/>
          <w:lang w:val="sr-Cyrl-CS" w:eastAsia="en-US"/>
        </w:rPr>
        <w:t>ж</w:t>
      </w:r>
      <w:r w:rsidRPr="00066618">
        <w:rPr>
          <w:rFonts w:ascii="Tahoma" w:hAnsi="Tahoma" w:cs="Tahoma"/>
          <w:sz w:val="22"/>
          <w:szCs w:val="22"/>
          <w:lang w:val="en-US" w:eastAsia="en-US"/>
        </w:rPr>
        <w:t>би за замену ре</w:t>
      </w:r>
      <w:r w:rsidRPr="00066618">
        <w:rPr>
          <w:rFonts w:ascii="Tahoma" w:hAnsi="Tahoma" w:cs="Tahoma"/>
          <w:sz w:val="22"/>
          <w:szCs w:val="22"/>
          <w:lang w:val="sr-Cyrl-CS" w:eastAsia="en-US"/>
        </w:rPr>
        <w:t>ш</w:t>
      </w:r>
      <w:r w:rsidRPr="00066618">
        <w:rPr>
          <w:rFonts w:ascii="Tahoma" w:hAnsi="Tahoma" w:cs="Tahoma"/>
          <w:sz w:val="22"/>
          <w:szCs w:val="22"/>
          <w:lang w:val="en-US" w:eastAsia="en-US"/>
        </w:rPr>
        <w:t>ења или прву поставку?</w:t>
      </w:r>
    </w:p>
    <w:p w:rsidR="00BE5D27" w:rsidRPr="00066618" w:rsidRDefault="00BE5D27" w:rsidP="00B8219E">
      <w:pPr>
        <w:ind w:right="-180"/>
        <w:jc w:val="both"/>
        <w:rPr>
          <w:rFonts w:ascii="Tahoma" w:hAnsi="Tahoma" w:cs="Tahoma"/>
          <w:b/>
          <w:color w:val="000000"/>
          <w:sz w:val="22"/>
          <w:szCs w:val="22"/>
          <w:u w:val="single"/>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5:</w:t>
      </w:r>
    </w:p>
    <w:p w:rsidR="00BE5D27" w:rsidRPr="00066618" w:rsidRDefault="00BE5D27" w:rsidP="00B8219E">
      <w:pPr>
        <w:jc w:val="both"/>
        <w:rPr>
          <w:rFonts w:ascii="Tahoma" w:hAnsi="Tahoma" w:cs="Tahoma"/>
          <w:sz w:val="22"/>
          <w:szCs w:val="22"/>
        </w:rPr>
      </w:pPr>
      <w:r w:rsidRPr="00066618">
        <w:rPr>
          <w:rFonts w:ascii="Tahoma" w:hAnsi="Tahoma" w:cs="Tahoma"/>
          <w:sz w:val="22"/>
          <w:szCs w:val="22"/>
        </w:rPr>
        <w:t xml:space="preserve">Потребно је да </w:t>
      </w:r>
      <w:r>
        <w:rPr>
          <w:rFonts w:ascii="Tahoma" w:hAnsi="Tahoma" w:cs="Tahoma"/>
          <w:sz w:val="22"/>
          <w:szCs w:val="22"/>
          <w:lang w:val="sr-Cyrl-CS"/>
        </w:rPr>
        <w:t>Закупац</w:t>
      </w:r>
      <w:r w:rsidRPr="00066618">
        <w:rPr>
          <w:rFonts w:ascii="Tahoma" w:hAnsi="Tahoma" w:cs="Tahoma"/>
          <w:sz w:val="22"/>
          <w:szCs w:val="22"/>
        </w:rPr>
        <w:t xml:space="preserve"> надлежној Служби достави захтев за поставку или замену рекламе на возилу, који ће садржати датум, гаражни број возила и списак радника који ће вршити радове са подацима из личне карте. Након тога, Служба </w:t>
      </w:r>
      <w:r>
        <w:rPr>
          <w:rFonts w:ascii="Tahoma" w:hAnsi="Tahoma" w:cs="Tahoma"/>
          <w:sz w:val="22"/>
          <w:szCs w:val="22"/>
          <w:lang w:val="sr-Cyrl-CS"/>
        </w:rPr>
        <w:t>Закупцу</w:t>
      </w:r>
      <w:r w:rsidRPr="00066618">
        <w:rPr>
          <w:rFonts w:ascii="Tahoma" w:hAnsi="Tahoma" w:cs="Tahoma"/>
          <w:sz w:val="22"/>
          <w:szCs w:val="22"/>
        </w:rPr>
        <w:t xml:space="preserve"> издаје дозволу за улазак и рад у погону. </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6:</w:t>
      </w:r>
    </w:p>
    <w:p w:rsidR="00BE5D27" w:rsidRPr="00066618" w:rsidRDefault="00BE5D27" w:rsidP="00B8219E">
      <w:pPr>
        <w:autoSpaceDE w:val="0"/>
        <w:autoSpaceDN w:val="0"/>
        <w:adjustRightInd w:val="0"/>
        <w:jc w:val="both"/>
        <w:rPr>
          <w:rFonts w:ascii="Tahoma" w:hAnsi="Tahoma" w:cs="Tahoma"/>
          <w:sz w:val="22"/>
          <w:szCs w:val="22"/>
          <w:lang w:val="en-US" w:eastAsia="en-US"/>
        </w:rPr>
      </w:pPr>
      <w:r w:rsidRPr="00066618">
        <w:rPr>
          <w:rFonts w:ascii="Tahoma" w:hAnsi="Tahoma" w:cs="Tahoma"/>
          <w:sz w:val="22"/>
          <w:szCs w:val="22"/>
          <w:lang w:val="en-US" w:eastAsia="en-US"/>
        </w:rPr>
        <w:t>Да ли гарантујете да се возило искљу</w:t>
      </w:r>
      <w:r w:rsidRPr="00066618">
        <w:rPr>
          <w:rFonts w:ascii="Tahoma" w:hAnsi="Tahoma" w:cs="Tahoma"/>
          <w:sz w:val="22"/>
          <w:szCs w:val="22"/>
          <w:lang w:val="sr-Cyrl-CS" w:eastAsia="en-US"/>
        </w:rPr>
        <w:t>ч</w:t>
      </w:r>
      <w:r w:rsidRPr="00066618">
        <w:rPr>
          <w:rFonts w:ascii="Tahoma" w:hAnsi="Tahoma" w:cs="Tahoma"/>
          <w:sz w:val="22"/>
          <w:szCs w:val="22"/>
          <w:lang w:val="en-US" w:eastAsia="en-US"/>
        </w:rPr>
        <w:t>ује из саобра</w:t>
      </w:r>
      <w:r w:rsidRPr="00066618">
        <w:rPr>
          <w:rFonts w:ascii="Tahoma" w:hAnsi="Tahoma" w:cs="Tahoma"/>
          <w:sz w:val="22"/>
          <w:szCs w:val="22"/>
          <w:lang w:val="sr-Cyrl-CS" w:eastAsia="en-US"/>
        </w:rPr>
        <w:t>ћ</w:t>
      </w:r>
      <w:r w:rsidRPr="00066618">
        <w:rPr>
          <w:rFonts w:ascii="Tahoma" w:hAnsi="Tahoma" w:cs="Tahoma"/>
          <w:sz w:val="22"/>
          <w:szCs w:val="22"/>
          <w:lang w:val="en-US" w:eastAsia="en-US"/>
        </w:rPr>
        <w:t>аја ради реализације брендирања возила?</w:t>
      </w:r>
    </w:p>
    <w:p w:rsidR="00BE5D27" w:rsidRPr="00066618" w:rsidRDefault="00BE5D27" w:rsidP="00B8219E">
      <w:pPr>
        <w:ind w:right="-180"/>
        <w:jc w:val="both"/>
        <w:rPr>
          <w:rFonts w:ascii="Tahoma" w:hAnsi="Tahoma" w:cs="Tahoma"/>
          <w:b/>
          <w:color w:val="000000"/>
          <w:sz w:val="22"/>
          <w:szCs w:val="22"/>
          <w:u w:val="single"/>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6:</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jc w:val="both"/>
        <w:rPr>
          <w:rFonts w:ascii="Tahoma" w:hAnsi="Tahoma" w:cs="Tahoma"/>
          <w:sz w:val="22"/>
          <w:szCs w:val="22"/>
        </w:rPr>
      </w:pPr>
      <w:r w:rsidRPr="00066618">
        <w:rPr>
          <w:rFonts w:ascii="Tahoma" w:hAnsi="Tahoma" w:cs="Tahoma"/>
          <w:sz w:val="22"/>
          <w:szCs w:val="22"/>
        </w:rPr>
        <w:t xml:space="preserve">Надлежна служба у сарадњи са шефом одржавања саобраћајног погона обезбеђује да возило у договорено време буде у гаражи, како би се на њему извршила реализација планираних радова. Уколико је могуће, </w:t>
      </w:r>
      <w:r>
        <w:rPr>
          <w:rFonts w:ascii="Tahoma" w:hAnsi="Tahoma" w:cs="Tahoma"/>
          <w:sz w:val="22"/>
          <w:szCs w:val="22"/>
          <w:lang w:val="sr-Cyrl-CS"/>
        </w:rPr>
        <w:t>закупцу</w:t>
      </w:r>
      <w:r w:rsidRPr="00066618">
        <w:rPr>
          <w:rFonts w:ascii="Tahoma" w:hAnsi="Tahoma" w:cs="Tahoma"/>
          <w:sz w:val="22"/>
          <w:szCs w:val="22"/>
        </w:rPr>
        <w:t xml:space="preserve"> се возило ставља на располагање у тражено време. Међутим, ако је то у датом тренутку неизводљиво, договара се први могући термин. </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7:</w:t>
      </w:r>
    </w:p>
    <w:p w:rsidR="00BE5D27" w:rsidRPr="00066618" w:rsidRDefault="00BE5D27" w:rsidP="00B8219E">
      <w:pPr>
        <w:autoSpaceDE w:val="0"/>
        <w:autoSpaceDN w:val="0"/>
        <w:adjustRightInd w:val="0"/>
        <w:jc w:val="both"/>
        <w:rPr>
          <w:rFonts w:ascii="Tahoma" w:hAnsi="Tahoma" w:cs="Tahoma"/>
          <w:sz w:val="22"/>
          <w:szCs w:val="22"/>
          <w:lang w:val="en-US" w:eastAsia="en-US"/>
        </w:rPr>
      </w:pPr>
      <w:r w:rsidRPr="00066618">
        <w:rPr>
          <w:rFonts w:ascii="Tahoma" w:hAnsi="Tahoma" w:cs="Tahoma"/>
          <w:sz w:val="22"/>
          <w:szCs w:val="22"/>
          <w:lang w:val="en-US" w:eastAsia="en-US"/>
        </w:rPr>
        <w:t>Ко пла</w:t>
      </w:r>
      <w:r w:rsidRPr="00066618">
        <w:rPr>
          <w:rFonts w:ascii="Tahoma" w:hAnsi="Tahoma" w:cs="Tahoma"/>
          <w:sz w:val="22"/>
          <w:szCs w:val="22"/>
          <w:lang w:val="sr-Cyrl-CS" w:eastAsia="en-US"/>
        </w:rPr>
        <w:t>ћ</w:t>
      </w:r>
      <w:r w:rsidRPr="00066618">
        <w:rPr>
          <w:rFonts w:ascii="Tahoma" w:hAnsi="Tahoma" w:cs="Tahoma"/>
          <w:sz w:val="22"/>
          <w:szCs w:val="22"/>
          <w:lang w:val="en-US" w:eastAsia="en-US"/>
        </w:rPr>
        <w:t>а пенале када је возило ван саобра</w:t>
      </w:r>
      <w:r w:rsidRPr="00066618">
        <w:rPr>
          <w:rFonts w:ascii="Tahoma" w:hAnsi="Tahoma" w:cs="Tahoma"/>
          <w:sz w:val="22"/>
          <w:szCs w:val="22"/>
          <w:lang w:val="sr-Cyrl-CS" w:eastAsia="en-US"/>
        </w:rPr>
        <w:t>ћ</w:t>
      </w:r>
      <w:r w:rsidRPr="00066618">
        <w:rPr>
          <w:rFonts w:ascii="Tahoma" w:hAnsi="Tahoma" w:cs="Tahoma"/>
          <w:sz w:val="22"/>
          <w:szCs w:val="22"/>
          <w:lang w:val="en-US" w:eastAsia="en-US"/>
        </w:rPr>
        <w:t>аја гре</w:t>
      </w:r>
      <w:r w:rsidRPr="00066618">
        <w:rPr>
          <w:rFonts w:ascii="Tahoma" w:hAnsi="Tahoma" w:cs="Tahoma"/>
          <w:sz w:val="22"/>
          <w:szCs w:val="22"/>
          <w:lang w:val="sr-Cyrl-CS" w:eastAsia="en-US"/>
        </w:rPr>
        <w:t>ш</w:t>
      </w:r>
      <w:r w:rsidRPr="00066618">
        <w:rPr>
          <w:rFonts w:ascii="Tahoma" w:hAnsi="Tahoma" w:cs="Tahoma"/>
          <w:sz w:val="22"/>
          <w:szCs w:val="22"/>
          <w:lang w:val="en-US" w:eastAsia="en-US"/>
        </w:rPr>
        <w:t>ком ГС</w:t>
      </w:r>
      <w:r w:rsidRPr="00066618">
        <w:rPr>
          <w:rFonts w:ascii="Tahoma" w:hAnsi="Tahoma" w:cs="Tahoma"/>
          <w:sz w:val="22"/>
          <w:szCs w:val="22"/>
          <w:lang w:val="sr-Cyrl-CS" w:eastAsia="en-US"/>
        </w:rPr>
        <w:t>П</w:t>
      </w:r>
      <w:r w:rsidRPr="00066618">
        <w:rPr>
          <w:rFonts w:ascii="Tahoma" w:hAnsi="Tahoma" w:cs="Tahoma"/>
          <w:sz w:val="22"/>
          <w:szCs w:val="22"/>
          <w:lang w:val="en-US" w:eastAsia="en-US"/>
        </w:rPr>
        <w:t>?</w:t>
      </w:r>
    </w:p>
    <w:p w:rsidR="00BE5D27" w:rsidRPr="00066618" w:rsidRDefault="00BE5D27" w:rsidP="00B8219E">
      <w:pPr>
        <w:ind w:right="-180"/>
        <w:jc w:val="both"/>
        <w:rPr>
          <w:rFonts w:ascii="Tahoma" w:hAnsi="Tahoma" w:cs="Tahoma"/>
          <w:b/>
          <w:color w:val="000000"/>
          <w:sz w:val="22"/>
          <w:szCs w:val="22"/>
          <w:u w:val="single"/>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7:</w:t>
      </w:r>
    </w:p>
    <w:p w:rsidR="00BE5D27" w:rsidRPr="00066618" w:rsidRDefault="00BE5D27" w:rsidP="00B8219E">
      <w:pPr>
        <w:jc w:val="both"/>
        <w:rPr>
          <w:rFonts w:ascii="Tahoma" w:hAnsi="Tahoma" w:cs="Tahoma"/>
          <w:sz w:val="22"/>
          <w:szCs w:val="22"/>
          <w:lang w:val="sr-Cyrl-CS"/>
        </w:rPr>
      </w:pPr>
      <w:r w:rsidRPr="00066618">
        <w:rPr>
          <w:rFonts w:ascii="Tahoma" w:hAnsi="Tahoma" w:cs="Tahoma"/>
          <w:sz w:val="22"/>
          <w:szCs w:val="22"/>
        </w:rPr>
        <w:t>За дане за које је возило ван саобраћаја грешком ГСП, умањује се износ на фактури за месец у коме је возило било ван саобраћаја на начин како је наведено у моделу уговора</w:t>
      </w:r>
    </w:p>
    <w:p w:rsidR="00BE5D27" w:rsidRPr="00066618" w:rsidRDefault="00BE5D27" w:rsidP="00B8219E">
      <w:pPr>
        <w:jc w:val="both"/>
        <w:rPr>
          <w:rFonts w:ascii="Tahoma" w:hAnsi="Tahoma" w:cs="Tahoma"/>
          <w:sz w:val="22"/>
          <w:szCs w:val="22"/>
          <w:lang w:val="sr-Cyrl-CS"/>
        </w:rPr>
      </w:pPr>
    </w:p>
    <w:p w:rsidR="00BE5D27" w:rsidRPr="00066618" w:rsidRDefault="00BE5D27" w:rsidP="00B8219E">
      <w:pPr>
        <w:jc w:val="both"/>
        <w:rPr>
          <w:rFonts w:ascii="Tahoma" w:hAnsi="Tahoma" w:cs="Tahoma"/>
          <w:b/>
          <w:color w:val="000000"/>
          <w:sz w:val="22"/>
          <w:szCs w:val="22"/>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8:</w:t>
      </w:r>
    </w:p>
    <w:p w:rsidR="00BE5D27" w:rsidRPr="00066618" w:rsidRDefault="00BE5D27" w:rsidP="00B8219E">
      <w:pPr>
        <w:autoSpaceDE w:val="0"/>
        <w:autoSpaceDN w:val="0"/>
        <w:adjustRightInd w:val="0"/>
        <w:jc w:val="both"/>
        <w:rPr>
          <w:rFonts w:ascii="Tahoma" w:hAnsi="Tahoma" w:cs="Tahoma"/>
          <w:sz w:val="22"/>
          <w:szCs w:val="22"/>
          <w:lang w:val="en-US" w:eastAsia="en-US"/>
        </w:rPr>
      </w:pPr>
      <w:r w:rsidRPr="00066618">
        <w:rPr>
          <w:rFonts w:ascii="Tahoma" w:hAnsi="Tahoma" w:cs="Tahoma"/>
          <w:sz w:val="22"/>
          <w:szCs w:val="22"/>
          <w:lang w:val="en-US" w:eastAsia="en-US"/>
        </w:rPr>
        <w:t>Да ли дајете листе реализованог кретања возила ради правдања клијенту?</w:t>
      </w:r>
    </w:p>
    <w:p w:rsidR="00BE5D27" w:rsidRPr="00066618" w:rsidRDefault="00BE5D27" w:rsidP="00B8219E">
      <w:pPr>
        <w:ind w:right="-180"/>
        <w:jc w:val="both"/>
        <w:rPr>
          <w:rFonts w:ascii="Tahoma" w:hAnsi="Tahoma" w:cs="Tahoma"/>
          <w:b/>
          <w:color w:val="000000"/>
          <w:sz w:val="22"/>
          <w:szCs w:val="22"/>
          <w:u w:val="single"/>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8:</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jc w:val="both"/>
        <w:rPr>
          <w:rFonts w:ascii="Tahoma" w:hAnsi="Tahoma" w:cs="Tahoma"/>
          <w:b/>
          <w:color w:val="000000"/>
          <w:sz w:val="22"/>
          <w:szCs w:val="22"/>
          <w:lang w:val="sr-Cyrl-CS"/>
        </w:rPr>
      </w:pPr>
      <w:r w:rsidRPr="00066618">
        <w:rPr>
          <w:rFonts w:ascii="Tahoma" w:hAnsi="Tahoma" w:cs="Tahoma"/>
          <w:sz w:val="22"/>
          <w:szCs w:val="22"/>
        </w:rPr>
        <w:t>Извештај о излазности возила добија се од надлежног погона.</w:t>
      </w: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9:</w:t>
      </w:r>
    </w:p>
    <w:p w:rsidR="00BE5D27" w:rsidRPr="00066618" w:rsidRDefault="00BE5D27" w:rsidP="00B8219E">
      <w:pPr>
        <w:autoSpaceDE w:val="0"/>
        <w:autoSpaceDN w:val="0"/>
        <w:adjustRightInd w:val="0"/>
        <w:jc w:val="both"/>
        <w:rPr>
          <w:rFonts w:ascii="Tahoma" w:hAnsi="Tahoma" w:cs="Tahoma"/>
          <w:sz w:val="22"/>
          <w:szCs w:val="22"/>
          <w:lang w:val="en-US" w:eastAsia="en-US"/>
        </w:rPr>
      </w:pPr>
      <w:r w:rsidRPr="00066618">
        <w:rPr>
          <w:rFonts w:ascii="Tahoma" w:hAnsi="Tahoma" w:cs="Tahoma"/>
          <w:sz w:val="22"/>
          <w:szCs w:val="22"/>
          <w:lang w:val="en-US" w:eastAsia="en-US"/>
        </w:rPr>
        <w:t>Како планирате да укљу</w:t>
      </w:r>
      <w:r w:rsidRPr="00066618">
        <w:rPr>
          <w:rFonts w:ascii="Tahoma" w:hAnsi="Tahoma" w:cs="Tahoma"/>
          <w:sz w:val="22"/>
          <w:szCs w:val="22"/>
          <w:lang w:val="sr-Cyrl-CS" w:eastAsia="en-US"/>
        </w:rPr>
        <w:t>ч</w:t>
      </w:r>
      <w:r w:rsidRPr="00066618">
        <w:rPr>
          <w:rFonts w:ascii="Tahoma" w:hAnsi="Tahoma" w:cs="Tahoma"/>
          <w:sz w:val="22"/>
          <w:szCs w:val="22"/>
          <w:lang w:val="en-US" w:eastAsia="en-US"/>
        </w:rPr>
        <w:t>ите рекламне агенције у ово јер ми би зара</w:t>
      </w:r>
      <w:r w:rsidRPr="00066618">
        <w:rPr>
          <w:rFonts w:ascii="Tahoma" w:hAnsi="Tahoma" w:cs="Tahoma"/>
          <w:sz w:val="22"/>
          <w:szCs w:val="22"/>
          <w:lang w:val="sr-Cyrl-CS" w:eastAsia="en-US"/>
        </w:rPr>
        <w:t>ђ</w:t>
      </w:r>
      <w:r w:rsidRPr="00066618">
        <w:rPr>
          <w:rFonts w:ascii="Tahoma" w:hAnsi="Tahoma" w:cs="Tahoma"/>
          <w:sz w:val="22"/>
          <w:szCs w:val="22"/>
          <w:lang w:val="en-US" w:eastAsia="en-US"/>
        </w:rPr>
        <w:t>ивали по принципу велепродаје купимо за на</w:t>
      </w:r>
      <w:r w:rsidRPr="00066618">
        <w:rPr>
          <w:rFonts w:ascii="Tahoma" w:hAnsi="Tahoma" w:cs="Tahoma"/>
          <w:sz w:val="22"/>
          <w:szCs w:val="22"/>
          <w:lang w:val="sr-Cyrl-CS" w:eastAsia="en-US"/>
        </w:rPr>
        <w:t>ш</w:t>
      </w:r>
      <w:r w:rsidRPr="00066618">
        <w:rPr>
          <w:rFonts w:ascii="Tahoma" w:hAnsi="Tahoma" w:cs="Tahoma"/>
          <w:sz w:val="22"/>
          <w:szCs w:val="22"/>
          <w:lang w:val="en-US" w:eastAsia="en-US"/>
        </w:rPr>
        <w:t>е клијенте, а имамо разлику у цени јер продамо на мањи број?</w:t>
      </w:r>
    </w:p>
    <w:p w:rsidR="00BE5D27" w:rsidRPr="00066618" w:rsidRDefault="00BE5D27" w:rsidP="00B8219E">
      <w:pPr>
        <w:autoSpaceDE w:val="0"/>
        <w:autoSpaceDN w:val="0"/>
        <w:adjustRightInd w:val="0"/>
        <w:jc w:val="both"/>
        <w:rPr>
          <w:rFonts w:ascii="Tahoma" w:hAnsi="Tahoma" w:cs="Tahoma"/>
          <w:sz w:val="22"/>
          <w:szCs w:val="22"/>
          <w:lang w:val="en-US" w:eastAsia="en-US"/>
        </w:rPr>
      </w:pPr>
    </w:p>
    <w:p w:rsidR="00BE5D27" w:rsidRPr="00066618" w:rsidRDefault="00BE5D27" w:rsidP="00B8219E">
      <w:pPr>
        <w:ind w:right="-180"/>
        <w:jc w:val="both"/>
        <w:rPr>
          <w:rFonts w:ascii="Tahoma" w:hAnsi="Tahoma" w:cs="Tahoma"/>
          <w:b/>
          <w:color w:val="000000"/>
          <w:sz w:val="22"/>
          <w:szCs w:val="22"/>
          <w:u w:val="single"/>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9:</w:t>
      </w:r>
    </w:p>
    <w:p w:rsidR="00BE5D27" w:rsidRPr="00066618" w:rsidRDefault="00BE5D27" w:rsidP="00B8219E">
      <w:pPr>
        <w:jc w:val="both"/>
        <w:rPr>
          <w:rFonts w:ascii="Tahoma" w:hAnsi="Tahoma" w:cs="Tahoma"/>
          <w:color w:val="000000"/>
          <w:sz w:val="22"/>
          <w:szCs w:val="22"/>
          <w:lang w:val="sr-Cyrl-CS"/>
        </w:rPr>
      </w:pPr>
      <w:r w:rsidRPr="00066618">
        <w:rPr>
          <w:rFonts w:ascii="Tahoma" w:hAnsi="Tahoma" w:cs="Tahoma"/>
          <w:b/>
          <w:color w:val="000000"/>
          <w:sz w:val="22"/>
          <w:szCs w:val="22"/>
          <w:lang w:val="sr-Cyrl-CS"/>
        </w:rPr>
        <w:t xml:space="preserve"> </w:t>
      </w:r>
      <w:r w:rsidRPr="00066618">
        <w:rPr>
          <w:rFonts w:ascii="Tahoma" w:hAnsi="Tahoma" w:cs="Tahoma"/>
          <w:color w:val="000000"/>
          <w:sz w:val="22"/>
          <w:szCs w:val="22"/>
          <w:lang w:val="sr-Cyrl-CS"/>
        </w:rPr>
        <w:t>Сви  понуђачи су у једнаком положају.</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10:</w:t>
      </w:r>
    </w:p>
    <w:p w:rsidR="00BE5D27" w:rsidRPr="00066618" w:rsidRDefault="00BE5D27" w:rsidP="00B8219E">
      <w:pPr>
        <w:autoSpaceDE w:val="0"/>
        <w:autoSpaceDN w:val="0"/>
        <w:adjustRightInd w:val="0"/>
        <w:jc w:val="both"/>
        <w:rPr>
          <w:rFonts w:ascii="Tahoma" w:hAnsi="Tahoma" w:cs="Tahoma"/>
          <w:sz w:val="22"/>
          <w:szCs w:val="22"/>
          <w:lang w:val="en-US" w:eastAsia="en-US"/>
        </w:rPr>
      </w:pPr>
      <w:r w:rsidRPr="00066618">
        <w:rPr>
          <w:rFonts w:ascii="Tahoma" w:hAnsi="Tahoma" w:cs="Tahoma"/>
          <w:sz w:val="22"/>
          <w:szCs w:val="22"/>
          <w:lang w:val="en-US" w:eastAsia="en-US"/>
        </w:rPr>
        <w:t>Ве</w:t>
      </w:r>
      <w:r w:rsidRPr="00066618">
        <w:rPr>
          <w:rFonts w:ascii="Tahoma" w:hAnsi="Tahoma" w:cs="Tahoma"/>
          <w:sz w:val="22"/>
          <w:szCs w:val="22"/>
          <w:lang w:val="sr-Cyrl-CS" w:eastAsia="en-US"/>
        </w:rPr>
        <w:t>ћ</w:t>
      </w:r>
      <w:r w:rsidRPr="00066618">
        <w:rPr>
          <w:rFonts w:ascii="Tahoma" w:hAnsi="Tahoma" w:cs="Tahoma"/>
          <w:sz w:val="22"/>
          <w:szCs w:val="22"/>
          <w:lang w:val="en-US" w:eastAsia="en-US"/>
        </w:rPr>
        <w:t>ина маркетинг бу</w:t>
      </w:r>
      <w:r w:rsidRPr="00066618">
        <w:rPr>
          <w:rFonts w:ascii="Tahoma" w:hAnsi="Tahoma" w:cs="Tahoma"/>
          <w:sz w:val="22"/>
          <w:szCs w:val="22"/>
          <w:lang w:val="sr-Cyrl-CS" w:eastAsia="en-US"/>
        </w:rPr>
        <w:t>џ</w:t>
      </w:r>
      <w:r w:rsidRPr="00066618">
        <w:rPr>
          <w:rFonts w:ascii="Tahoma" w:hAnsi="Tahoma" w:cs="Tahoma"/>
          <w:sz w:val="22"/>
          <w:szCs w:val="22"/>
          <w:lang w:val="en-US" w:eastAsia="en-US"/>
        </w:rPr>
        <w:t>ета се реализује преко мар.агенције, мањи део директно преко клијента...</w:t>
      </w:r>
    </w:p>
    <w:p w:rsidR="00BE5D27" w:rsidRPr="00066618" w:rsidRDefault="00BE5D27" w:rsidP="00B8219E">
      <w:pPr>
        <w:autoSpaceDE w:val="0"/>
        <w:autoSpaceDN w:val="0"/>
        <w:adjustRightInd w:val="0"/>
        <w:jc w:val="both"/>
        <w:rPr>
          <w:rFonts w:ascii="Tahoma" w:hAnsi="Tahoma" w:cs="Tahoma"/>
          <w:sz w:val="22"/>
          <w:szCs w:val="22"/>
          <w:lang w:val="en-US" w:eastAsia="en-US"/>
        </w:rPr>
      </w:pPr>
      <w:r w:rsidRPr="00066618">
        <w:rPr>
          <w:rFonts w:ascii="Tahoma" w:hAnsi="Tahoma" w:cs="Tahoma"/>
          <w:sz w:val="22"/>
          <w:szCs w:val="22"/>
          <w:lang w:val="en-US" w:eastAsia="en-US"/>
        </w:rPr>
        <w:t>Да ли постоји агенцијски рабат или сви имају исте услове и директни купци и маркетинг агенције?</w:t>
      </w:r>
    </w:p>
    <w:p w:rsidR="00BE5D27" w:rsidRPr="00066618" w:rsidRDefault="00BE5D27" w:rsidP="00B8219E">
      <w:pPr>
        <w:ind w:right="-180"/>
        <w:jc w:val="both"/>
        <w:rPr>
          <w:rFonts w:ascii="Tahoma" w:hAnsi="Tahoma" w:cs="Tahoma"/>
          <w:b/>
          <w:color w:val="000000"/>
          <w:sz w:val="22"/>
          <w:szCs w:val="22"/>
          <w:u w:val="single"/>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10:</w:t>
      </w:r>
    </w:p>
    <w:p w:rsidR="00BE5D27" w:rsidRPr="00066618" w:rsidRDefault="00BE5D27" w:rsidP="00B8219E">
      <w:pPr>
        <w:jc w:val="both"/>
        <w:rPr>
          <w:rFonts w:ascii="Tahoma" w:hAnsi="Tahoma" w:cs="Tahoma"/>
          <w:sz w:val="22"/>
          <w:szCs w:val="22"/>
        </w:rPr>
      </w:pPr>
      <w:r w:rsidRPr="00066618">
        <w:rPr>
          <w:rFonts w:ascii="Tahoma" w:hAnsi="Tahoma" w:cs="Tahoma"/>
          <w:sz w:val="22"/>
          <w:szCs w:val="22"/>
        </w:rPr>
        <w:t>Рекламне агенције и  други потенцијални понуђачи имају исте услове и понуду могу поднети под истим условима. Имајући у виду начин пондерисања, предност у односу на цену може имати број возила и у случају истог броја пондера између понуђача, уговор ће бити додељен понуђачу који има највећи број пондера за број возила .</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11:</w:t>
      </w:r>
    </w:p>
    <w:p w:rsidR="00BE5D27" w:rsidRPr="00066618" w:rsidRDefault="00BE5D27" w:rsidP="00B8219E">
      <w:pPr>
        <w:autoSpaceDE w:val="0"/>
        <w:autoSpaceDN w:val="0"/>
        <w:adjustRightInd w:val="0"/>
        <w:jc w:val="both"/>
        <w:rPr>
          <w:rFonts w:ascii="Tahoma" w:hAnsi="Tahoma" w:cs="Tahoma"/>
          <w:sz w:val="22"/>
          <w:szCs w:val="22"/>
          <w:lang w:val="en-US" w:eastAsia="en-US"/>
        </w:rPr>
      </w:pPr>
      <w:r w:rsidRPr="00066618">
        <w:rPr>
          <w:rFonts w:ascii="Tahoma" w:hAnsi="Tahoma" w:cs="Tahoma"/>
          <w:sz w:val="22"/>
          <w:szCs w:val="22"/>
          <w:lang w:val="en-US" w:eastAsia="en-US"/>
        </w:rPr>
        <w:t>Ко контроли</w:t>
      </w:r>
      <w:r w:rsidRPr="00066618">
        <w:rPr>
          <w:rFonts w:ascii="Tahoma" w:hAnsi="Tahoma" w:cs="Tahoma"/>
          <w:sz w:val="22"/>
          <w:szCs w:val="22"/>
          <w:lang w:val="sr-Cyrl-CS" w:eastAsia="en-US"/>
        </w:rPr>
        <w:t>ш</w:t>
      </w:r>
      <w:r w:rsidRPr="00066618">
        <w:rPr>
          <w:rFonts w:ascii="Tahoma" w:hAnsi="Tahoma" w:cs="Tahoma"/>
          <w:sz w:val="22"/>
          <w:szCs w:val="22"/>
          <w:lang w:val="en-US" w:eastAsia="en-US"/>
        </w:rPr>
        <w:t>е исправност графи</w:t>
      </w:r>
      <w:r w:rsidRPr="00066618">
        <w:rPr>
          <w:rFonts w:ascii="Tahoma" w:hAnsi="Tahoma" w:cs="Tahoma"/>
          <w:sz w:val="22"/>
          <w:szCs w:val="22"/>
          <w:lang w:val="sr-Cyrl-CS" w:eastAsia="en-US"/>
        </w:rPr>
        <w:t>ч</w:t>
      </w:r>
      <w:r w:rsidRPr="00066618">
        <w:rPr>
          <w:rFonts w:ascii="Tahoma" w:hAnsi="Tahoma" w:cs="Tahoma"/>
          <w:sz w:val="22"/>
          <w:szCs w:val="22"/>
          <w:lang w:val="en-US" w:eastAsia="en-US"/>
        </w:rPr>
        <w:t>ких ре</w:t>
      </w:r>
      <w:r w:rsidRPr="00066618">
        <w:rPr>
          <w:rFonts w:ascii="Tahoma" w:hAnsi="Tahoma" w:cs="Tahoma"/>
          <w:sz w:val="22"/>
          <w:szCs w:val="22"/>
          <w:lang w:val="sr-Cyrl-CS" w:eastAsia="en-US"/>
        </w:rPr>
        <w:t>ш</w:t>
      </w:r>
      <w:r w:rsidRPr="00066618">
        <w:rPr>
          <w:rFonts w:ascii="Tahoma" w:hAnsi="Tahoma" w:cs="Tahoma"/>
          <w:sz w:val="22"/>
          <w:szCs w:val="22"/>
          <w:lang w:val="en-US" w:eastAsia="en-US"/>
        </w:rPr>
        <w:t xml:space="preserve">ења током кампање и да ли Ви гарантујете </w:t>
      </w:r>
      <w:r w:rsidRPr="00066618">
        <w:rPr>
          <w:rFonts w:ascii="Tahoma" w:hAnsi="Tahoma" w:cs="Tahoma"/>
          <w:sz w:val="22"/>
          <w:szCs w:val="22"/>
          <w:lang w:val="sr-Cyrl-CS" w:eastAsia="en-US"/>
        </w:rPr>
        <w:t>ш</w:t>
      </w:r>
      <w:r w:rsidRPr="00066618">
        <w:rPr>
          <w:rFonts w:ascii="Tahoma" w:hAnsi="Tahoma" w:cs="Tahoma"/>
          <w:sz w:val="22"/>
          <w:szCs w:val="22"/>
          <w:lang w:val="en-US" w:eastAsia="en-US"/>
        </w:rPr>
        <w:t>тету услед о</w:t>
      </w:r>
      <w:r w:rsidRPr="00066618">
        <w:rPr>
          <w:rFonts w:ascii="Tahoma" w:hAnsi="Tahoma" w:cs="Tahoma"/>
          <w:sz w:val="22"/>
          <w:szCs w:val="22"/>
          <w:lang w:val="sr-Cyrl-CS" w:eastAsia="en-US"/>
        </w:rPr>
        <w:t>ш</w:t>
      </w:r>
      <w:r w:rsidRPr="00066618">
        <w:rPr>
          <w:rFonts w:ascii="Tahoma" w:hAnsi="Tahoma" w:cs="Tahoma"/>
          <w:sz w:val="22"/>
          <w:szCs w:val="22"/>
          <w:lang w:val="en-US" w:eastAsia="en-US"/>
        </w:rPr>
        <w:t>те</w:t>
      </w:r>
      <w:r w:rsidRPr="00066618">
        <w:rPr>
          <w:rFonts w:ascii="Tahoma" w:hAnsi="Tahoma" w:cs="Tahoma"/>
          <w:sz w:val="22"/>
          <w:szCs w:val="22"/>
          <w:lang w:val="sr-Cyrl-CS" w:eastAsia="en-US"/>
        </w:rPr>
        <w:t>ћ</w:t>
      </w:r>
      <w:r w:rsidRPr="00066618">
        <w:rPr>
          <w:rFonts w:ascii="Tahoma" w:hAnsi="Tahoma" w:cs="Tahoma"/>
          <w:sz w:val="22"/>
          <w:szCs w:val="22"/>
          <w:lang w:val="en-US" w:eastAsia="en-US"/>
        </w:rPr>
        <w:t>ења опреме унутра или направљених графита споља?</w:t>
      </w:r>
    </w:p>
    <w:p w:rsidR="00BE5D27" w:rsidRPr="00066618" w:rsidRDefault="00BE5D27" w:rsidP="00B8219E">
      <w:pPr>
        <w:ind w:right="-180"/>
        <w:jc w:val="both"/>
        <w:rPr>
          <w:rFonts w:ascii="Tahoma" w:hAnsi="Tahoma" w:cs="Tahoma"/>
          <w:b/>
          <w:color w:val="000000"/>
          <w:sz w:val="22"/>
          <w:szCs w:val="22"/>
          <w:u w:val="single"/>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11:</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jc w:val="both"/>
        <w:rPr>
          <w:rFonts w:ascii="Tahoma" w:hAnsi="Tahoma" w:cs="Tahoma"/>
          <w:sz w:val="22"/>
          <w:szCs w:val="22"/>
        </w:rPr>
      </w:pPr>
      <w:r w:rsidRPr="00066618">
        <w:rPr>
          <w:rFonts w:ascii="Tahoma" w:hAnsi="Tahoma" w:cs="Tahoma"/>
          <w:sz w:val="22"/>
          <w:szCs w:val="22"/>
        </w:rPr>
        <w:t xml:space="preserve">Контролу истакнутог рекламног садржаја врши </w:t>
      </w:r>
      <w:r>
        <w:rPr>
          <w:rFonts w:ascii="Tahoma" w:hAnsi="Tahoma" w:cs="Tahoma"/>
          <w:sz w:val="22"/>
          <w:szCs w:val="22"/>
          <w:lang w:val="sr-Cyrl-CS"/>
        </w:rPr>
        <w:t>закупац</w:t>
      </w:r>
      <w:r w:rsidRPr="00066618">
        <w:rPr>
          <w:rFonts w:ascii="Tahoma" w:hAnsi="Tahoma" w:cs="Tahoma"/>
          <w:sz w:val="22"/>
          <w:szCs w:val="22"/>
        </w:rPr>
        <w:t>.</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12:</w:t>
      </w:r>
    </w:p>
    <w:p w:rsidR="00BE5D27" w:rsidRPr="00066618" w:rsidRDefault="00BE5D27" w:rsidP="00B8219E">
      <w:pPr>
        <w:autoSpaceDE w:val="0"/>
        <w:autoSpaceDN w:val="0"/>
        <w:adjustRightInd w:val="0"/>
        <w:jc w:val="both"/>
        <w:rPr>
          <w:rFonts w:ascii="Tahoma" w:hAnsi="Tahoma" w:cs="Tahoma"/>
          <w:sz w:val="22"/>
          <w:szCs w:val="22"/>
          <w:lang w:val="en-US" w:eastAsia="en-US"/>
        </w:rPr>
      </w:pPr>
      <w:r w:rsidRPr="00066618">
        <w:rPr>
          <w:rFonts w:ascii="Tahoma" w:hAnsi="Tahoma" w:cs="Tahoma"/>
          <w:sz w:val="22"/>
          <w:szCs w:val="22"/>
          <w:lang w:val="en-US" w:eastAsia="en-US"/>
        </w:rPr>
        <w:t xml:space="preserve">На основу </w:t>
      </w:r>
      <w:r w:rsidRPr="00066618">
        <w:rPr>
          <w:rFonts w:ascii="Tahoma" w:hAnsi="Tahoma" w:cs="Tahoma"/>
          <w:sz w:val="22"/>
          <w:szCs w:val="22"/>
          <w:lang w:val="sr-Cyrl-CS" w:eastAsia="en-US"/>
        </w:rPr>
        <w:t>ч</w:t>
      </w:r>
      <w:r w:rsidRPr="00066618">
        <w:rPr>
          <w:rFonts w:ascii="Tahoma" w:hAnsi="Tahoma" w:cs="Tahoma"/>
          <w:sz w:val="22"/>
          <w:szCs w:val="22"/>
          <w:lang w:val="en-US" w:eastAsia="en-US"/>
        </w:rPr>
        <w:t>ега је толико пове</w:t>
      </w:r>
      <w:r w:rsidRPr="00066618">
        <w:rPr>
          <w:rFonts w:ascii="Tahoma" w:hAnsi="Tahoma" w:cs="Tahoma"/>
          <w:sz w:val="22"/>
          <w:szCs w:val="22"/>
          <w:lang w:val="sr-Cyrl-CS" w:eastAsia="en-US"/>
        </w:rPr>
        <w:t>ћ</w:t>
      </w:r>
      <w:r w:rsidRPr="00066618">
        <w:rPr>
          <w:rFonts w:ascii="Tahoma" w:hAnsi="Tahoma" w:cs="Tahoma"/>
          <w:sz w:val="22"/>
          <w:szCs w:val="22"/>
          <w:lang w:val="en-US" w:eastAsia="en-US"/>
        </w:rPr>
        <w:t>ана цена за спољно огла</w:t>
      </w:r>
      <w:r w:rsidRPr="00066618">
        <w:rPr>
          <w:rFonts w:ascii="Tahoma" w:hAnsi="Tahoma" w:cs="Tahoma"/>
          <w:sz w:val="22"/>
          <w:szCs w:val="22"/>
          <w:lang w:val="sr-Cyrl-CS" w:eastAsia="en-US"/>
        </w:rPr>
        <w:t>ша</w:t>
      </w:r>
      <w:r w:rsidRPr="00066618">
        <w:rPr>
          <w:rFonts w:ascii="Tahoma" w:hAnsi="Tahoma" w:cs="Tahoma"/>
          <w:sz w:val="22"/>
          <w:szCs w:val="22"/>
          <w:lang w:val="en-US" w:eastAsia="en-US"/>
        </w:rPr>
        <w:t xml:space="preserve">вање него раније, </w:t>
      </w:r>
      <w:r w:rsidRPr="00066618">
        <w:rPr>
          <w:rFonts w:ascii="Tahoma" w:hAnsi="Tahoma" w:cs="Tahoma"/>
          <w:sz w:val="22"/>
          <w:szCs w:val="22"/>
          <w:lang w:val="sr-Cyrl-CS" w:eastAsia="en-US"/>
        </w:rPr>
        <w:t>ш</w:t>
      </w:r>
      <w:r w:rsidRPr="00066618">
        <w:rPr>
          <w:rFonts w:ascii="Tahoma" w:hAnsi="Tahoma" w:cs="Tahoma"/>
          <w:sz w:val="22"/>
          <w:szCs w:val="22"/>
          <w:lang w:val="en-US" w:eastAsia="en-US"/>
        </w:rPr>
        <w:t>то уз зараду агенције (која мора да постоји) доводи да разми</w:t>
      </w:r>
      <w:r w:rsidRPr="00066618">
        <w:rPr>
          <w:rFonts w:ascii="Tahoma" w:hAnsi="Tahoma" w:cs="Tahoma"/>
          <w:sz w:val="22"/>
          <w:szCs w:val="22"/>
          <w:lang w:val="sr-Cyrl-CS" w:eastAsia="en-US"/>
        </w:rPr>
        <w:t>ш</w:t>
      </w:r>
      <w:r w:rsidRPr="00066618">
        <w:rPr>
          <w:rFonts w:ascii="Tahoma" w:hAnsi="Tahoma" w:cs="Tahoma"/>
          <w:sz w:val="22"/>
          <w:szCs w:val="22"/>
          <w:lang w:val="en-US" w:eastAsia="en-US"/>
        </w:rPr>
        <w:t>љамо о рентабилности?</w:t>
      </w:r>
    </w:p>
    <w:p w:rsidR="00BE5D27" w:rsidRPr="00066618" w:rsidRDefault="00BE5D27" w:rsidP="00B8219E">
      <w:pPr>
        <w:ind w:right="-180"/>
        <w:jc w:val="both"/>
        <w:rPr>
          <w:rFonts w:ascii="Tahoma" w:hAnsi="Tahoma" w:cs="Tahoma"/>
          <w:b/>
          <w:color w:val="000000"/>
          <w:sz w:val="22"/>
          <w:szCs w:val="22"/>
          <w:u w:val="single"/>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12:</w:t>
      </w:r>
    </w:p>
    <w:p w:rsidR="00BE5D27" w:rsidRPr="00066618" w:rsidRDefault="00BE5D27" w:rsidP="00B8219E">
      <w:pPr>
        <w:ind w:right="-180"/>
        <w:jc w:val="both"/>
        <w:rPr>
          <w:rFonts w:ascii="Tahoma" w:hAnsi="Tahoma" w:cs="Tahoma"/>
          <w:b/>
          <w:color w:val="000000"/>
          <w:sz w:val="22"/>
          <w:szCs w:val="22"/>
          <w:u w:val="single"/>
          <w:lang w:val="sr-Cyrl-CS"/>
        </w:rPr>
      </w:pPr>
    </w:p>
    <w:p w:rsidR="00BE5D27" w:rsidRPr="00066618" w:rsidRDefault="00BE5D27" w:rsidP="00B8219E">
      <w:pPr>
        <w:jc w:val="both"/>
        <w:rPr>
          <w:rFonts w:ascii="Tahoma" w:hAnsi="Tahoma" w:cs="Tahoma"/>
          <w:sz w:val="22"/>
          <w:szCs w:val="22"/>
        </w:rPr>
      </w:pPr>
      <w:r w:rsidRPr="00066618">
        <w:rPr>
          <w:rFonts w:ascii="Tahoma" w:hAnsi="Tahoma" w:cs="Tahoma"/>
          <w:sz w:val="22"/>
          <w:szCs w:val="22"/>
          <w:lang w:val="sr-Cyrl-CS"/>
        </w:rPr>
        <w:t>Утврђивање цене спољног оглашавања возила  је диск</w:t>
      </w:r>
      <w:r>
        <w:rPr>
          <w:rFonts w:ascii="Tahoma" w:hAnsi="Tahoma" w:cs="Tahoma"/>
          <w:sz w:val="22"/>
          <w:szCs w:val="22"/>
          <w:lang w:val="sr-Cyrl-CS"/>
        </w:rPr>
        <w:t>реционо право Закуподавца</w:t>
      </w:r>
      <w:r w:rsidRPr="00066618">
        <w:rPr>
          <w:rFonts w:ascii="Tahoma" w:hAnsi="Tahoma" w:cs="Tahoma"/>
          <w:sz w:val="22"/>
          <w:szCs w:val="22"/>
          <w:lang w:val="sr-Cyrl-CS"/>
        </w:rPr>
        <w:t xml:space="preserve">. </w:t>
      </w:r>
      <w:r w:rsidRPr="00066618">
        <w:rPr>
          <w:rFonts w:ascii="Tahoma" w:hAnsi="Tahoma" w:cs="Tahoma"/>
          <w:sz w:val="22"/>
          <w:szCs w:val="22"/>
        </w:rPr>
        <w:t xml:space="preserve">Имајући у виду начин пондерисања, предност у односу на цену може имати број возила и у случају истог броја пондера између понуђача, уговор ће бити додељен понуђачу који има највећи број пондера за број возила. </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13:</w:t>
      </w:r>
    </w:p>
    <w:p w:rsidR="00BE5D27" w:rsidRPr="00066618" w:rsidRDefault="00BE5D27" w:rsidP="00B8219E">
      <w:pPr>
        <w:autoSpaceDE w:val="0"/>
        <w:autoSpaceDN w:val="0"/>
        <w:adjustRightInd w:val="0"/>
        <w:jc w:val="both"/>
        <w:rPr>
          <w:rFonts w:ascii="Tahoma" w:hAnsi="Tahoma" w:cs="Tahoma"/>
          <w:sz w:val="22"/>
          <w:szCs w:val="22"/>
          <w:lang w:val="en-US" w:eastAsia="en-US"/>
        </w:rPr>
      </w:pPr>
      <w:r w:rsidRPr="00066618">
        <w:rPr>
          <w:rFonts w:ascii="Tahoma" w:hAnsi="Tahoma" w:cs="Tahoma"/>
          <w:sz w:val="22"/>
          <w:szCs w:val="22"/>
          <w:lang w:val="sr-Cyrl-CS" w:eastAsia="en-US"/>
        </w:rPr>
        <w:t>Ш</w:t>
      </w:r>
      <w:r w:rsidRPr="00066618">
        <w:rPr>
          <w:rFonts w:ascii="Tahoma" w:hAnsi="Tahoma" w:cs="Tahoma"/>
          <w:sz w:val="22"/>
          <w:szCs w:val="22"/>
          <w:lang w:val="en-US" w:eastAsia="en-US"/>
        </w:rPr>
        <w:t>та све спада у унутра</w:t>
      </w:r>
      <w:r w:rsidRPr="00066618">
        <w:rPr>
          <w:rFonts w:ascii="Tahoma" w:hAnsi="Tahoma" w:cs="Tahoma"/>
          <w:sz w:val="22"/>
          <w:szCs w:val="22"/>
          <w:lang w:val="sr-Cyrl-CS" w:eastAsia="en-US"/>
        </w:rPr>
        <w:t>ш</w:t>
      </w:r>
      <w:r w:rsidRPr="00066618">
        <w:rPr>
          <w:rFonts w:ascii="Tahoma" w:hAnsi="Tahoma" w:cs="Tahoma"/>
          <w:sz w:val="22"/>
          <w:szCs w:val="22"/>
          <w:lang w:val="en-US" w:eastAsia="en-US"/>
        </w:rPr>
        <w:t>ње повр</w:t>
      </w:r>
      <w:r w:rsidRPr="00066618">
        <w:rPr>
          <w:rFonts w:ascii="Tahoma" w:hAnsi="Tahoma" w:cs="Tahoma"/>
          <w:sz w:val="22"/>
          <w:szCs w:val="22"/>
          <w:lang w:val="sr-Cyrl-CS" w:eastAsia="en-US"/>
        </w:rPr>
        <w:t>ш</w:t>
      </w:r>
      <w:r w:rsidRPr="00066618">
        <w:rPr>
          <w:rFonts w:ascii="Tahoma" w:hAnsi="Tahoma" w:cs="Tahoma"/>
          <w:sz w:val="22"/>
          <w:szCs w:val="22"/>
          <w:lang w:val="en-US" w:eastAsia="en-US"/>
        </w:rPr>
        <w:t>ине?</w:t>
      </w:r>
    </w:p>
    <w:p w:rsidR="00BE5D27" w:rsidRPr="00066618" w:rsidRDefault="00BE5D27" w:rsidP="00B8219E">
      <w:pPr>
        <w:ind w:right="-180"/>
        <w:jc w:val="both"/>
        <w:rPr>
          <w:rFonts w:ascii="Tahoma" w:hAnsi="Tahoma" w:cs="Tahoma"/>
          <w:b/>
          <w:color w:val="000000"/>
          <w:sz w:val="22"/>
          <w:szCs w:val="22"/>
          <w:u w:val="single"/>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13:</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jc w:val="both"/>
        <w:rPr>
          <w:rFonts w:ascii="Tahoma" w:hAnsi="Tahoma" w:cs="Tahoma"/>
          <w:sz w:val="22"/>
          <w:szCs w:val="22"/>
        </w:rPr>
      </w:pPr>
      <w:r w:rsidRPr="00066618">
        <w:rPr>
          <w:rFonts w:ascii="Tahoma" w:hAnsi="Tahoma" w:cs="Tahoma"/>
          <w:sz w:val="22"/>
          <w:szCs w:val="22"/>
        </w:rPr>
        <w:t>У унутрашње површине, у смислу истицања рекламног садржаја, спада расположив простор на косинама возила, про</w:t>
      </w:r>
      <w:r w:rsidRPr="00066618">
        <w:rPr>
          <w:rFonts w:ascii="Tahoma" w:hAnsi="Tahoma" w:cs="Tahoma"/>
          <w:sz w:val="22"/>
          <w:szCs w:val="22"/>
          <w:lang w:val="sr-Cyrl-CS"/>
        </w:rPr>
        <w:t>с</w:t>
      </w:r>
      <w:r w:rsidRPr="00066618">
        <w:rPr>
          <w:rFonts w:ascii="Tahoma" w:hAnsi="Tahoma" w:cs="Tahoma"/>
          <w:sz w:val="22"/>
          <w:szCs w:val="22"/>
        </w:rPr>
        <w:t>тор иза седишта возача; односно сав простор који се може употребити у ту сврху, а да при том не омета истицање обавезног информационог садржаја у возилу.</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14:</w:t>
      </w:r>
    </w:p>
    <w:p w:rsidR="00BE5D27" w:rsidRPr="00066618" w:rsidRDefault="00BE5D27" w:rsidP="00B8219E">
      <w:pPr>
        <w:autoSpaceDE w:val="0"/>
        <w:autoSpaceDN w:val="0"/>
        <w:adjustRightInd w:val="0"/>
        <w:jc w:val="both"/>
        <w:rPr>
          <w:rFonts w:ascii="Tahoma" w:hAnsi="Tahoma" w:cs="Tahoma"/>
          <w:sz w:val="22"/>
          <w:szCs w:val="22"/>
          <w:lang w:val="sr-Cyrl-CS" w:eastAsia="en-US"/>
        </w:rPr>
      </w:pPr>
      <w:r w:rsidRPr="00066618">
        <w:rPr>
          <w:rFonts w:ascii="Tahoma" w:hAnsi="Tahoma" w:cs="Tahoma"/>
          <w:sz w:val="22"/>
          <w:szCs w:val="22"/>
          <w:lang w:val="en-US" w:eastAsia="en-US"/>
        </w:rPr>
        <w:t>Да ли је ово направљено да купују директно купци или Вам је циљ да буду агенције носиоци промета да се избегне празан ход или заузе</w:t>
      </w:r>
      <w:r w:rsidRPr="00066618">
        <w:rPr>
          <w:rFonts w:ascii="Tahoma" w:hAnsi="Tahoma" w:cs="Tahoma"/>
          <w:sz w:val="22"/>
          <w:szCs w:val="22"/>
          <w:lang w:val="sr-Cyrl-CS" w:eastAsia="en-US"/>
        </w:rPr>
        <w:t>ћ</w:t>
      </w:r>
      <w:r w:rsidRPr="00066618">
        <w:rPr>
          <w:rFonts w:ascii="Tahoma" w:hAnsi="Tahoma" w:cs="Tahoma"/>
          <w:sz w:val="22"/>
          <w:szCs w:val="22"/>
          <w:lang w:val="en-US" w:eastAsia="en-US"/>
        </w:rPr>
        <w:t xml:space="preserve">е мањег броја возила него </w:t>
      </w:r>
      <w:r w:rsidRPr="00066618">
        <w:rPr>
          <w:rFonts w:ascii="Tahoma" w:hAnsi="Tahoma" w:cs="Tahoma"/>
          <w:sz w:val="22"/>
          <w:szCs w:val="22"/>
          <w:lang w:val="sr-Cyrl-CS" w:eastAsia="en-US"/>
        </w:rPr>
        <w:t>ш</w:t>
      </w:r>
      <w:r w:rsidRPr="00066618">
        <w:rPr>
          <w:rFonts w:ascii="Tahoma" w:hAnsi="Tahoma" w:cs="Tahoma"/>
          <w:sz w:val="22"/>
          <w:szCs w:val="22"/>
          <w:lang w:val="en-US" w:eastAsia="en-US"/>
        </w:rPr>
        <w:t>то је оптимално?</w:t>
      </w:r>
    </w:p>
    <w:p w:rsidR="00BE5D27" w:rsidRPr="00066618" w:rsidRDefault="00BE5D27" w:rsidP="00B8219E">
      <w:pPr>
        <w:ind w:right="-180"/>
        <w:jc w:val="both"/>
        <w:rPr>
          <w:rFonts w:ascii="Tahoma" w:hAnsi="Tahoma" w:cs="Tahoma"/>
          <w:b/>
          <w:color w:val="000000"/>
          <w:sz w:val="22"/>
          <w:szCs w:val="22"/>
          <w:u w:val="single"/>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14:</w:t>
      </w:r>
    </w:p>
    <w:p w:rsidR="00BE5D27" w:rsidRPr="00066618" w:rsidRDefault="00BE5D27" w:rsidP="00B8219E">
      <w:pPr>
        <w:jc w:val="both"/>
        <w:rPr>
          <w:rFonts w:ascii="Tahoma" w:hAnsi="Tahoma" w:cs="Tahoma"/>
          <w:color w:val="000000"/>
          <w:sz w:val="22"/>
          <w:szCs w:val="22"/>
          <w:lang w:val="sr-Cyrl-CS"/>
        </w:rPr>
      </w:pPr>
    </w:p>
    <w:p w:rsidR="00BE5D27" w:rsidRPr="00066618" w:rsidRDefault="00BE5D27" w:rsidP="00B8219E">
      <w:pPr>
        <w:jc w:val="both"/>
        <w:rPr>
          <w:rFonts w:ascii="Tahoma" w:hAnsi="Tahoma" w:cs="Tahoma"/>
          <w:color w:val="000000"/>
          <w:sz w:val="22"/>
          <w:szCs w:val="22"/>
          <w:lang w:val="sr-Cyrl-CS"/>
        </w:rPr>
      </w:pPr>
      <w:r w:rsidRPr="00066618">
        <w:rPr>
          <w:rFonts w:ascii="Tahoma" w:hAnsi="Tahoma" w:cs="Tahoma"/>
          <w:color w:val="000000"/>
          <w:sz w:val="22"/>
          <w:szCs w:val="22"/>
          <w:lang w:val="sr-Cyrl-CS"/>
        </w:rPr>
        <w:t>Сви понуђач</w:t>
      </w:r>
      <w:r>
        <w:rPr>
          <w:rFonts w:ascii="Tahoma" w:hAnsi="Tahoma" w:cs="Tahoma"/>
          <w:color w:val="000000"/>
          <w:sz w:val="22"/>
          <w:szCs w:val="22"/>
          <w:lang w:val="sr-Cyrl-CS"/>
        </w:rPr>
        <w:t>и</w:t>
      </w:r>
      <w:r w:rsidRPr="00066618">
        <w:rPr>
          <w:rFonts w:ascii="Tahoma" w:hAnsi="Tahoma" w:cs="Tahoma"/>
          <w:color w:val="000000"/>
          <w:sz w:val="22"/>
          <w:szCs w:val="22"/>
          <w:lang w:val="sr-Cyrl-CS"/>
        </w:rPr>
        <w:t xml:space="preserve"> су у једнаком положају.</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15:</w:t>
      </w:r>
    </w:p>
    <w:p w:rsidR="00BE5D27" w:rsidRPr="00066618" w:rsidRDefault="00BE5D27" w:rsidP="00B8219E">
      <w:pPr>
        <w:spacing w:before="100" w:beforeAutospacing="1" w:after="100" w:afterAutospacing="1"/>
        <w:jc w:val="both"/>
        <w:rPr>
          <w:rFonts w:ascii="Tahoma" w:hAnsi="Tahoma" w:cs="Tahoma"/>
          <w:sz w:val="22"/>
          <w:szCs w:val="22"/>
        </w:rPr>
      </w:pPr>
      <w:r w:rsidRPr="00066618">
        <w:rPr>
          <w:rFonts w:ascii="Tahoma" w:hAnsi="Tahoma" w:cs="Tahoma"/>
          <w:sz w:val="22"/>
          <w:szCs w:val="22"/>
        </w:rPr>
        <w:t>Као заинтересовано лице у поступку јавних набавки подносим званичан, формални приговор поводом актуелних поступака  за прикупљање понуда у продаји огласног простора ГСП и то:</w:t>
      </w:r>
    </w:p>
    <w:p w:rsidR="00BE5D27" w:rsidRPr="00066618" w:rsidRDefault="00BE5D27" w:rsidP="00B8219E">
      <w:pPr>
        <w:spacing w:before="100" w:beforeAutospacing="1" w:after="100" w:afterAutospacing="1"/>
        <w:jc w:val="both"/>
        <w:rPr>
          <w:rFonts w:ascii="Tahoma" w:hAnsi="Tahoma" w:cs="Tahoma"/>
          <w:sz w:val="22"/>
          <w:szCs w:val="22"/>
        </w:rPr>
      </w:pPr>
      <w:r w:rsidRPr="00066618">
        <w:rPr>
          <w:rFonts w:ascii="Tahoma" w:hAnsi="Tahoma" w:cs="Tahoma"/>
          <w:sz w:val="22"/>
          <w:szCs w:val="22"/>
        </w:rPr>
        <w:t>1. Издавање у закуп унутрашњости возила ради истицања рекламног садржаја  рок.05.01.2016 до 11:30</w:t>
      </w:r>
    </w:p>
    <w:p w:rsidR="00BE5D27" w:rsidRPr="00066618" w:rsidRDefault="00BE5D27" w:rsidP="00B8219E">
      <w:pPr>
        <w:spacing w:before="100" w:beforeAutospacing="1" w:after="100" w:afterAutospacing="1"/>
        <w:jc w:val="both"/>
        <w:rPr>
          <w:rFonts w:ascii="Tahoma" w:hAnsi="Tahoma" w:cs="Tahoma"/>
          <w:sz w:val="22"/>
          <w:szCs w:val="22"/>
        </w:rPr>
      </w:pPr>
      <w:r w:rsidRPr="00066618">
        <w:rPr>
          <w:rFonts w:ascii="Tahoma" w:hAnsi="Tahoma" w:cs="Tahoma"/>
          <w:sz w:val="22"/>
          <w:szCs w:val="22"/>
        </w:rPr>
        <w:t>2. Издавање у закуп спољашњости возила ради истицања рекламног садржаја   рок 05.01.2016 до 9:30</w:t>
      </w:r>
    </w:p>
    <w:p w:rsidR="00BE5D27" w:rsidRPr="00066618" w:rsidRDefault="00BE5D27" w:rsidP="00B8219E">
      <w:pPr>
        <w:spacing w:before="100" w:beforeAutospacing="1" w:after="100" w:afterAutospacing="1"/>
        <w:jc w:val="both"/>
        <w:rPr>
          <w:rFonts w:ascii="Tahoma" w:hAnsi="Tahoma" w:cs="Tahoma"/>
          <w:sz w:val="22"/>
          <w:szCs w:val="22"/>
          <w:lang w:val="sr-Cyrl-CS"/>
        </w:rPr>
      </w:pPr>
      <w:r w:rsidRPr="00066618">
        <w:rPr>
          <w:rFonts w:ascii="Tahoma" w:hAnsi="Tahoma" w:cs="Tahoma"/>
          <w:sz w:val="22"/>
          <w:szCs w:val="22"/>
        </w:rPr>
        <w:t>Према смерницама за поступање у поступку заштите права понудјача у поступцима јавне набавке, овај формални приговор достављам директно Вама као Наручиоцу, а копију маила који Вам доствљам проследјујем директно Управи за јавне набавке.</w:t>
      </w:r>
    </w:p>
    <w:p w:rsidR="00BE5D27" w:rsidRPr="00066618" w:rsidRDefault="00BE5D27" w:rsidP="00B8219E">
      <w:pPr>
        <w:spacing w:before="100" w:beforeAutospacing="1" w:after="100" w:afterAutospacing="1"/>
        <w:jc w:val="both"/>
        <w:rPr>
          <w:rFonts w:ascii="Tahoma" w:hAnsi="Tahoma" w:cs="Tahoma"/>
          <w:sz w:val="22"/>
          <w:szCs w:val="22"/>
          <w:lang w:val="sr-Cyrl-CS"/>
        </w:rPr>
      </w:pPr>
      <w:r w:rsidRPr="00066618">
        <w:rPr>
          <w:rFonts w:ascii="Tahoma" w:hAnsi="Tahoma" w:cs="Tahoma"/>
          <w:sz w:val="22"/>
          <w:szCs w:val="22"/>
        </w:rPr>
        <w:t>У складу са елементима приговора, а у свему према закону молима Вас да у року од два дана, на Вашем сајту објавите чињеницу о постојану приговора и изјасните се по њеним елементима као и да предочите кораке које предузимате на даље у наведеним поступцима. </w:t>
      </w:r>
    </w:p>
    <w:p w:rsidR="00BE5D27" w:rsidRPr="00066618" w:rsidRDefault="00BE5D27" w:rsidP="00B8219E">
      <w:pPr>
        <w:spacing w:before="100" w:beforeAutospacing="1" w:after="100" w:afterAutospacing="1"/>
        <w:jc w:val="both"/>
        <w:rPr>
          <w:rFonts w:ascii="Tahoma" w:hAnsi="Tahoma" w:cs="Tahoma"/>
          <w:sz w:val="22"/>
          <w:szCs w:val="22"/>
          <w:lang w:val="sr-Cyrl-CS"/>
        </w:rPr>
      </w:pPr>
      <w:r w:rsidRPr="00066618">
        <w:rPr>
          <w:rFonts w:ascii="Tahoma" w:hAnsi="Tahoma" w:cs="Tahoma"/>
          <w:sz w:val="22"/>
          <w:szCs w:val="22"/>
        </w:rPr>
        <w:t>Напомињем да већ неколико дана покушавам да ступим у контакт са Вашом службом на објављени број телефона  011 366 4087 али да се на овај број нико не јавља.</w:t>
      </w:r>
    </w:p>
    <w:p w:rsidR="00BE5D27" w:rsidRPr="00066618" w:rsidRDefault="00BE5D27" w:rsidP="00B8219E">
      <w:pPr>
        <w:spacing w:before="100" w:beforeAutospacing="1" w:after="100" w:afterAutospacing="1"/>
        <w:jc w:val="both"/>
        <w:rPr>
          <w:rFonts w:ascii="Tahoma" w:hAnsi="Tahoma" w:cs="Tahoma"/>
          <w:sz w:val="22"/>
          <w:szCs w:val="22"/>
          <w:lang w:val="sr-Cyrl-CS"/>
        </w:rPr>
      </w:pPr>
      <w:r w:rsidRPr="00066618">
        <w:rPr>
          <w:rFonts w:ascii="Tahoma" w:hAnsi="Tahoma" w:cs="Tahoma"/>
          <w:sz w:val="22"/>
          <w:szCs w:val="22"/>
        </w:rPr>
        <w:t>Проговор се односи на следеће елементе поступка и конкурсне документације:</w:t>
      </w:r>
    </w:p>
    <w:p w:rsidR="00BE5D27" w:rsidRPr="00066618" w:rsidRDefault="00BE5D27" w:rsidP="00B8219E">
      <w:pPr>
        <w:spacing w:before="100" w:beforeAutospacing="1" w:after="100" w:afterAutospacing="1"/>
        <w:jc w:val="both"/>
        <w:rPr>
          <w:rFonts w:ascii="Tahoma" w:hAnsi="Tahoma" w:cs="Tahoma"/>
          <w:sz w:val="22"/>
          <w:szCs w:val="22"/>
        </w:rPr>
      </w:pPr>
      <w:r w:rsidRPr="00066618">
        <w:rPr>
          <w:rFonts w:ascii="Tahoma" w:hAnsi="Tahoma" w:cs="Tahoma"/>
          <w:sz w:val="22"/>
          <w:szCs w:val="22"/>
        </w:rPr>
        <w:t xml:space="preserve">1. сами позиви и документација у оба поступка објављени су  у среду 22. 12.2016 по завршетку радног  времена  директно на насловној </w:t>
      </w:r>
      <w:r w:rsidRPr="00066618">
        <w:rPr>
          <w:rFonts w:ascii="Tahoma" w:hAnsi="Tahoma" w:cs="Tahoma"/>
          <w:sz w:val="22"/>
          <w:szCs w:val="22"/>
          <w:lang w:val="sr-Cyrl-CS"/>
        </w:rPr>
        <w:t>страни</w:t>
      </w:r>
      <w:r w:rsidRPr="00066618">
        <w:rPr>
          <w:rFonts w:ascii="Tahoma" w:hAnsi="Tahoma" w:cs="Tahoma"/>
          <w:sz w:val="22"/>
          <w:szCs w:val="22"/>
        </w:rPr>
        <w:t xml:space="preserve"> ГСП а не у делу сајта  означеног са  “јавне набавке“ и нису били истакнути на порталу за јавне набавке нити града Београда нити управе. Датум објаве се не комуницира у документацији а рок за доставу понуда је минималан, поготово када се узме у обзир да покрива и период празника и званичних нерадних дана. Имамо сумњу да је оваквим начином објаве била жеља Наручиоца да конкурс  буде минимално уочљив и да потенцијани понудјачи , ако нису унапред обавештени, не могу да припреме било приговор, понуду или сву неопходну документацију коју издају банке или званичне институције а која је неопходни услов за учешће.</w:t>
      </w:r>
    </w:p>
    <w:p w:rsidR="00BE5D27" w:rsidRPr="00066618" w:rsidRDefault="00BE5D27" w:rsidP="00B8219E">
      <w:pPr>
        <w:spacing w:before="100" w:beforeAutospacing="1" w:after="100" w:afterAutospacing="1"/>
        <w:jc w:val="both"/>
        <w:rPr>
          <w:rFonts w:ascii="Tahoma" w:hAnsi="Tahoma" w:cs="Tahoma"/>
          <w:sz w:val="22"/>
          <w:szCs w:val="22"/>
        </w:rPr>
      </w:pPr>
      <w:r w:rsidRPr="00066618">
        <w:rPr>
          <w:rFonts w:ascii="Tahoma" w:hAnsi="Tahoma" w:cs="Tahoma"/>
          <w:sz w:val="22"/>
          <w:szCs w:val="22"/>
        </w:rPr>
        <w:t>2. У оквиру целе конкурсне документације за закуп унутрашњости возила , а у свим ставкама у којима се комуницира критеријум 4 уместо унутрашњости наводи се спољашњост возила </w:t>
      </w:r>
    </w:p>
    <w:p w:rsidR="00BE5D27" w:rsidRPr="00066618" w:rsidRDefault="00BE5D27" w:rsidP="00B8219E">
      <w:pPr>
        <w:spacing w:before="100" w:beforeAutospacing="1" w:after="100" w:afterAutospacing="1"/>
        <w:jc w:val="both"/>
        <w:rPr>
          <w:rFonts w:ascii="Tahoma" w:hAnsi="Tahoma" w:cs="Tahoma"/>
          <w:sz w:val="22"/>
          <w:szCs w:val="22"/>
        </w:rPr>
      </w:pPr>
      <w:r w:rsidRPr="00066618">
        <w:rPr>
          <w:rFonts w:ascii="Tahoma" w:hAnsi="Tahoma" w:cs="Tahoma"/>
          <w:sz w:val="22"/>
          <w:szCs w:val="22"/>
        </w:rPr>
        <w:t>3. У оквиру целе конкурсне  документације код критеријума за просек закупљених возила који је један од критеријума за оцењивање не наводи се да ли се просек тражи за месец или годину, што може довести понудјача у заблуду у довести до тога да понудама више понудјача имамо различити податак а да се они медјусобно упоредјују  и формирају оцену</w:t>
      </w:r>
    </w:p>
    <w:p w:rsidR="00BE5D27" w:rsidRPr="00066618" w:rsidRDefault="00BE5D27" w:rsidP="00B8219E">
      <w:pPr>
        <w:spacing w:before="100" w:beforeAutospacing="1" w:after="100" w:afterAutospacing="1"/>
        <w:jc w:val="both"/>
        <w:rPr>
          <w:rFonts w:ascii="Tahoma" w:hAnsi="Tahoma" w:cs="Tahoma"/>
          <w:sz w:val="22"/>
          <w:szCs w:val="22"/>
        </w:rPr>
      </w:pPr>
      <w:r w:rsidRPr="00066618">
        <w:rPr>
          <w:rFonts w:ascii="Tahoma" w:hAnsi="Tahoma" w:cs="Tahoma"/>
          <w:sz w:val="22"/>
          <w:szCs w:val="22"/>
        </w:rPr>
        <w:t>4. У сегмент дефинисаних критеријума за оцењивање економски најповољније понуде и разраде истих  није у потпуности јасно на који начин ће се оценити целокупна понуда. Постоји информација да ће се  оцена утврдити за сваку врсту возила што је индикативно за поступак набавке по партијама , али није дефинсано да је поступак по партијама. Ако потупак није по партијама а оцене ће се утврдити по врстама возила није јасно на који начин начин ће се утврдити укупна оцеан понуде и како ће се понудјачи рангирати у тоталу.</w:t>
      </w:r>
    </w:p>
    <w:p w:rsidR="00BE5D27" w:rsidRPr="00066618" w:rsidRDefault="00BE5D27" w:rsidP="00B8219E">
      <w:pPr>
        <w:spacing w:before="100" w:beforeAutospacing="1" w:after="100" w:afterAutospacing="1"/>
        <w:jc w:val="both"/>
        <w:rPr>
          <w:rFonts w:ascii="Tahoma" w:hAnsi="Tahoma" w:cs="Tahoma"/>
          <w:sz w:val="22"/>
          <w:szCs w:val="22"/>
        </w:rPr>
      </w:pPr>
      <w:r w:rsidRPr="00066618">
        <w:rPr>
          <w:rFonts w:ascii="Tahoma" w:hAnsi="Tahoma" w:cs="Tahoma"/>
          <w:sz w:val="22"/>
          <w:szCs w:val="22"/>
        </w:rPr>
        <w:t>5. У комуникацији средства обезбе</w:t>
      </w:r>
      <w:r w:rsidRPr="00066618">
        <w:rPr>
          <w:rFonts w:ascii="Tahoma" w:hAnsi="Tahoma" w:cs="Tahoma"/>
          <w:sz w:val="22"/>
          <w:szCs w:val="22"/>
          <w:lang w:val="sr-Cyrl-CS"/>
        </w:rPr>
        <w:t>ђ</w:t>
      </w:r>
      <w:r w:rsidRPr="00066618">
        <w:rPr>
          <w:rFonts w:ascii="Tahoma" w:hAnsi="Tahoma" w:cs="Tahoma"/>
          <w:sz w:val="22"/>
          <w:szCs w:val="22"/>
        </w:rPr>
        <w:t xml:space="preserve">ења , менице, меничног писма и банкарске </w:t>
      </w:r>
      <w:r w:rsidRPr="00066618">
        <w:rPr>
          <w:rFonts w:ascii="Tahoma" w:hAnsi="Tahoma" w:cs="Tahoma"/>
          <w:sz w:val="22"/>
          <w:szCs w:val="22"/>
          <w:lang w:val="sr-Cyrl-CS"/>
        </w:rPr>
        <w:t>гаранције</w:t>
      </w:r>
      <w:r w:rsidRPr="00066618">
        <w:rPr>
          <w:rFonts w:ascii="Tahoma" w:hAnsi="Tahoma" w:cs="Tahoma"/>
          <w:sz w:val="22"/>
          <w:szCs w:val="22"/>
        </w:rPr>
        <w:t xml:space="preserve"> провлачи се низ недоследности који указују да је у односу на претходне </w:t>
      </w:r>
      <w:r w:rsidRPr="00066618">
        <w:rPr>
          <w:rFonts w:ascii="Tahoma" w:hAnsi="Tahoma" w:cs="Tahoma"/>
          <w:sz w:val="22"/>
          <w:szCs w:val="22"/>
          <w:lang w:val="sr-Cyrl-CS"/>
        </w:rPr>
        <w:t>и</w:t>
      </w:r>
      <w:r w:rsidRPr="00066618">
        <w:rPr>
          <w:rFonts w:ascii="Tahoma" w:hAnsi="Tahoma" w:cs="Tahoma"/>
          <w:sz w:val="22"/>
          <w:szCs w:val="22"/>
        </w:rPr>
        <w:t xml:space="preserve"> сличне поступке вршена одредјена промена елемената која није до краја осмишљења и пренета у документацију па тако имамо следеће ситуације:</w:t>
      </w:r>
    </w:p>
    <w:p w:rsidR="00BE5D27" w:rsidRPr="00066618" w:rsidRDefault="00BE5D27" w:rsidP="00B8219E">
      <w:pPr>
        <w:spacing w:before="100" w:beforeAutospacing="1" w:after="100" w:afterAutospacing="1"/>
        <w:jc w:val="both"/>
        <w:rPr>
          <w:rFonts w:ascii="Tahoma" w:hAnsi="Tahoma" w:cs="Tahoma"/>
          <w:sz w:val="22"/>
          <w:szCs w:val="22"/>
        </w:rPr>
      </w:pPr>
      <w:r w:rsidRPr="00066618">
        <w:rPr>
          <w:rFonts w:ascii="Tahoma" w:hAnsi="Tahoma" w:cs="Tahoma"/>
          <w:sz w:val="22"/>
          <w:szCs w:val="22"/>
        </w:rPr>
        <w:t>а. У целој документацији као средство обезбе</w:t>
      </w:r>
      <w:r w:rsidRPr="00066618">
        <w:rPr>
          <w:rFonts w:ascii="Tahoma" w:hAnsi="Tahoma" w:cs="Tahoma"/>
          <w:sz w:val="22"/>
          <w:szCs w:val="22"/>
          <w:lang w:val="sr-Cyrl-CS"/>
        </w:rPr>
        <w:t>ђ</w:t>
      </w:r>
      <w:r w:rsidRPr="00066618">
        <w:rPr>
          <w:rFonts w:ascii="Tahoma" w:hAnsi="Tahoma" w:cs="Tahoma"/>
          <w:sz w:val="22"/>
          <w:szCs w:val="22"/>
        </w:rPr>
        <w:t>ења захтева се банкарска гаранција за добро  извршење посла а меница за озбиљност понуде али у самим обрасцима и то конкретно код текста меничног овлашћења стоји реченица  “……дужник након закључења уговора, у захтеваном року, не достави менице за добро извршење посла…”</w:t>
      </w:r>
    </w:p>
    <w:p w:rsidR="00BE5D27" w:rsidRPr="00066618" w:rsidRDefault="00BE5D27" w:rsidP="00B8219E">
      <w:pPr>
        <w:spacing w:before="100" w:beforeAutospacing="1" w:after="100" w:afterAutospacing="1"/>
        <w:jc w:val="both"/>
        <w:rPr>
          <w:rFonts w:ascii="Tahoma" w:hAnsi="Tahoma" w:cs="Tahoma"/>
          <w:sz w:val="22"/>
          <w:szCs w:val="22"/>
        </w:rPr>
      </w:pPr>
      <w:r w:rsidRPr="00066618">
        <w:rPr>
          <w:rFonts w:ascii="Tahoma" w:hAnsi="Tahoma" w:cs="Tahoma"/>
          <w:sz w:val="22"/>
          <w:szCs w:val="22"/>
        </w:rPr>
        <w:t>б. Код дефинисања обезбе</w:t>
      </w:r>
      <w:r w:rsidRPr="00066618">
        <w:rPr>
          <w:rFonts w:ascii="Tahoma" w:hAnsi="Tahoma" w:cs="Tahoma"/>
          <w:sz w:val="22"/>
          <w:szCs w:val="22"/>
          <w:lang w:val="sr-Cyrl-CS"/>
        </w:rPr>
        <w:t>ђ</w:t>
      </w:r>
      <w:r w:rsidRPr="00066618">
        <w:rPr>
          <w:rFonts w:ascii="Tahoma" w:hAnsi="Tahoma" w:cs="Tahoma"/>
          <w:sz w:val="22"/>
          <w:szCs w:val="22"/>
        </w:rPr>
        <w:t>ења на стр. 5 документације истакнута је реченица “Меница за озбиљност понуде ће бити враћена понуђачу, након закључења уговора, даном достављања банкарске гаранције или менице за добро извршење посла. “  Овом реченицом понудјач се поново доводи у заблуду јер се оставља као могућност избора банкарска гаранција или меница, док је у остатку документације комуницирана искључиво банкарска гаранциај као опција.</w:t>
      </w:r>
    </w:p>
    <w:p w:rsidR="00BE5D27" w:rsidRPr="00066618" w:rsidRDefault="00BE5D27" w:rsidP="00B8219E">
      <w:pPr>
        <w:spacing w:before="100" w:beforeAutospacing="1" w:after="100" w:afterAutospacing="1"/>
        <w:jc w:val="both"/>
        <w:rPr>
          <w:rFonts w:ascii="Tahoma" w:hAnsi="Tahoma" w:cs="Tahoma"/>
          <w:sz w:val="22"/>
          <w:szCs w:val="22"/>
        </w:rPr>
      </w:pPr>
      <w:r w:rsidRPr="00066618">
        <w:rPr>
          <w:rFonts w:ascii="Tahoma" w:hAnsi="Tahoma" w:cs="Tahoma"/>
          <w:sz w:val="22"/>
          <w:szCs w:val="22"/>
        </w:rPr>
        <w:t>ц. У вези са средствима обезбедјења , које су наравно слободно одабране од стране Наручиоца што је њгово право , постоји и одредјена нелогичност у пословном размишљању – наиме практично би било као средство обезбедјења за озбиљност понуде тражити банкарску гаранцију у вредности процента од вредности понуде којом понудјач показује своје финасијске капацитете и снагу, а са друге стране као средство за добро извршење посла тражити менице ито 60 меница ( уколико се покрива пун период закупа од 5 година ) које Наручилац може попунити  до износа месечне обавезе и искористити као средство наплате за сваку доспелу обавезу. На овај начин обезбедјује се сигурност наплате потраживања као и динамика плаћања. Документацијом је предвидјена обрнута ситуација где је обезбедјенеј за добро извршење банкарска гаранција високог износа чијом активацијом за наплате месечног потраживања које Понудјач евентуално не измири , Наручилац би постао дужник понудјачу И изложио се потенцијално наплати штете уколико вишак новца не врати Пону</w:t>
      </w:r>
      <w:r>
        <w:rPr>
          <w:rFonts w:ascii="Tahoma" w:hAnsi="Tahoma" w:cs="Tahoma"/>
          <w:sz w:val="22"/>
          <w:szCs w:val="22"/>
          <w:lang w:val="sr-Cyrl-CS"/>
        </w:rPr>
        <w:t>ђ</w:t>
      </w:r>
      <w:r w:rsidRPr="00066618">
        <w:rPr>
          <w:rFonts w:ascii="Tahoma" w:hAnsi="Tahoma" w:cs="Tahoma"/>
          <w:sz w:val="22"/>
          <w:szCs w:val="22"/>
        </w:rPr>
        <w:t>ачу.</w:t>
      </w:r>
    </w:p>
    <w:p w:rsidR="00BE5D27" w:rsidRPr="00066618" w:rsidRDefault="00BE5D27" w:rsidP="00B8219E">
      <w:pPr>
        <w:spacing w:before="100" w:beforeAutospacing="1" w:after="100" w:afterAutospacing="1"/>
        <w:jc w:val="both"/>
        <w:rPr>
          <w:rFonts w:ascii="Tahoma" w:hAnsi="Tahoma" w:cs="Tahoma"/>
          <w:sz w:val="22"/>
          <w:szCs w:val="22"/>
        </w:rPr>
      </w:pPr>
      <w:r w:rsidRPr="00066618">
        <w:rPr>
          <w:rFonts w:ascii="Tahoma" w:hAnsi="Tahoma" w:cs="Tahoma"/>
          <w:sz w:val="22"/>
          <w:szCs w:val="22"/>
        </w:rPr>
        <w:t>6. Цена за закуп за зглобно возило наведена у документацији  разликује се од цене по основу одлуке од 22.12.2015.</w:t>
      </w:r>
    </w:p>
    <w:p w:rsidR="00BE5D27" w:rsidRPr="00066618" w:rsidRDefault="00BE5D27" w:rsidP="00B8219E">
      <w:pPr>
        <w:spacing w:before="100" w:beforeAutospacing="1" w:after="100" w:afterAutospacing="1"/>
        <w:jc w:val="both"/>
        <w:rPr>
          <w:rFonts w:ascii="Tahoma" w:hAnsi="Tahoma" w:cs="Tahoma"/>
          <w:sz w:val="22"/>
          <w:szCs w:val="22"/>
        </w:rPr>
      </w:pPr>
      <w:r w:rsidRPr="00066618">
        <w:rPr>
          <w:rFonts w:ascii="Tahoma" w:hAnsi="Tahoma" w:cs="Tahoma"/>
          <w:sz w:val="22"/>
          <w:szCs w:val="22"/>
        </w:rPr>
        <w:t>7. У обрасцу 1. као прилогу конкурсној документацији постоји реченица  “Период обављања закупа, организације и продаје рекламног простора у унутрашњости возила јавног градског превоза, __________ месеци“  за коју није јасна намена и не односи се ни на један од критеријума за оцењивање </w:t>
      </w:r>
    </w:p>
    <w:p w:rsidR="00BE5D27" w:rsidRPr="00066618" w:rsidRDefault="00BE5D27" w:rsidP="00B8219E">
      <w:pPr>
        <w:spacing w:before="100" w:beforeAutospacing="1" w:after="100" w:afterAutospacing="1"/>
        <w:jc w:val="both"/>
        <w:rPr>
          <w:rFonts w:ascii="Tahoma" w:hAnsi="Tahoma" w:cs="Tahoma"/>
          <w:sz w:val="22"/>
          <w:szCs w:val="22"/>
        </w:rPr>
      </w:pPr>
      <w:r w:rsidRPr="00066618">
        <w:rPr>
          <w:rFonts w:ascii="Tahoma" w:hAnsi="Tahoma" w:cs="Tahoma"/>
          <w:sz w:val="22"/>
          <w:szCs w:val="22"/>
        </w:rPr>
        <w:t>8. Досадашња пракса  Наручиоца у овој врсти продаје подразумевала је постојање ценовника  те  дефинисане попусте на понудјене цене, количински и агенцијски попуст, они су сада изостављени мада се у документацији помињу , и није јасно да ли се од досадашње праксе одустало и која је сврха те промене. </w:t>
      </w:r>
    </w:p>
    <w:p w:rsidR="00BE5D27" w:rsidRPr="00036658" w:rsidRDefault="00BE5D27" w:rsidP="00036658">
      <w:pPr>
        <w:spacing w:before="100" w:beforeAutospacing="1" w:after="100" w:afterAutospacing="1"/>
        <w:jc w:val="both"/>
        <w:rPr>
          <w:rFonts w:ascii="Tahoma" w:hAnsi="Tahoma" w:cs="Tahoma"/>
          <w:sz w:val="22"/>
          <w:szCs w:val="22"/>
        </w:rPr>
      </w:pPr>
      <w:r w:rsidRPr="00066618">
        <w:rPr>
          <w:rFonts w:ascii="Tahoma" w:hAnsi="Tahoma" w:cs="Tahoma"/>
          <w:sz w:val="22"/>
          <w:szCs w:val="22"/>
        </w:rPr>
        <w:t>9. На страни 13. Конкурсне документације у моделу уговора  у оквиру члана 3. Постоји следећи навод  “Висина закупнине возила из члана 1. овог уговора, одређена је овим уговором, а на основу понудеЗакупца[Д.С.1]  број _______  од __________. године и додатног количинског попуста на број закупљених возила,[Д.С.2]  који је саставни део уговора, и биће фактурисана по ценама месечног закупа бозила и то… “  док у самом Уговору не постоји таква таблица  , није дефинсана скала попуста  нити начин њене примене</w:t>
      </w:r>
      <w:r>
        <w:rPr>
          <w:rFonts w:ascii="Tahoma" w:hAnsi="Tahoma" w:cs="Tahoma"/>
          <w:sz w:val="22"/>
          <w:szCs w:val="22"/>
        </w:rPr>
        <w:t>.</w:t>
      </w:r>
    </w:p>
    <w:p w:rsidR="00BE5D27" w:rsidRPr="00066618" w:rsidRDefault="00BE5D27" w:rsidP="00B8219E">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15:</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pStyle w:val="ListParagraph"/>
        <w:numPr>
          <w:ilvl w:val="0"/>
          <w:numId w:val="28"/>
        </w:numPr>
        <w:rPr>
          <w:rFonts w:ascii="Tahoma" w:hAnsi="Tahoma" w:cs="Tahoma"/>
        </w:rPr>
      </w:pPr>
      <w:r w:rsidRPr="00066618">
        <w:rPr>
          <w:rFonts w:ascii="Tahoma" w:hAnsi="Tahoma" w:cs="Tahoma"/>
        </w:rPr>
        <w:t xml:space="preserve">Поступак прикупљања понуда за издавања спољашњости и унутрашњости возила  у закуп, ради истицања рекламе,  није поступак јавне набавке. Наручилац </w:t>
      </w:r>
      <w:r>
        <w:rPr>
          <w:rFonts w:ascii="Tahoma" w:hAnsi="Tahoma" w:cs="Tahoma"/>
          <w:lang w:val="sr-Cyrl-CS"/>
        </w:rPr>
        <w:t xml:space="preserve"> </w:t>
      </w:r>
      <w:r w:rsidRPr="00066618">
        <w:rPr>
          <w:rFonts w:ascii="Tahoma" w:hAnsi="Tahoma" w:cs="Tahoma"/>
        </w:rPr>
        <w:t xml:space="preserve"> не</w:t>
      </w:r>
      <w:r>
        <w:rPr>
          <w:rFonts w:ascii="Tahoma" w:hAnsi="Tahoma" w:cs="Tahoma"/>
          <w:lang w:val="sr-Cyrl-CS"/>
        </w:rPr>
        <w:t xml:space="preserve"> спроводи поступак набавке</w:t>
      </w:r>
      <w:r w:rsidRPr="00066618">
        <w:rPr>
          <w:rFonts w:ascii="Tahoma" w:hAnsi="Tahoma" w:cs="Tahoma"/>
        </w:rPr>
        <w:t xml:space="preserve"> , већ издаје </w:t>
      </w:r>
      <w:r>
        <w:rPr>
          <w:rFonts w:ascii="Tahoma" w:hAnsi="Tahoma" w:cs="Tahoma"/>
          <w:lang w:val="sr-Cyrl-CS"/>
        </w:rPr>
        <w:t xml:space="preserve"> у закуп </w:t>
      </w:r>
      <w:r w:rsidRPr="00066618">
        <w:rPr>
          <w:rFonts w:ascii="Tahoma" w:hAnsi="Tahoma" w:cs="Tahoma"/>
        </w:rPr>
        <w:t>спољашњост и унутрашњост возила</w:t>
      </w:r>
      <w:r>
        <w:rPr>
          <w:rFonts w:ascii="Tahoma" w:hAnsi="Tahoma" w:cs="Tahoma"/>
          <w:lang w:val="sr-Cyrl-CS"/>
        </w:rPr>
        <w:t xml:space="preserve">  </w:t>
      </w:r>
      <w:r w:rsidRPr="00066618">
        <w:rPr>
          <w:rFonts w:ascii="Tahoma" w:hAnsi="Tahoma" w:cs="Tahoma"/>
        </w:rPr>
        <w:t xml:space="preserve"> те у том смислу није имао обавезу да објављује јавни позив и конкурсну документацију на порталу јавних набавки нити порталу града Београда.</w:t>
      </w:r>
    </w:p>
    <w:p w:rsidR="00BE5D27" w:rsidRPr="00066618" w:rsidRDefault="00BE5D27" w:rsidP="00B8219E">
      <w:pPr>
        <w:pStyle w:val="ListParagraph"/>
        <w:rPr>
          <w:rFonts w:ascii="Tahoma" w:hAnsi="Tahoma" w:cs="Tahoma"/>
        </w:rPr>
      </w:pPr>
    </w:p>
    <w:p w:rsidR="00BE5D27" w:rsidRPr="00066618" w:rsidRDefault="00BE5D27" w:rsidP="00B8219E">
      <w:pPr>
        <w:pStyle w:val="ListParagraph"/>
        <w:numPr>
          <w:ilvl w:val="0"/>
          <w:numId w:val="28"/>
        </w:numPr>
        <w:spacing w:after="0" w:line="240" w:lineRule="auto"/>
        <w:jc w:val="both"/>
        <w:rPr>
          <w:rFonts w:ascii="Tahoma" w:hAnsi="Tahoma" w:cs="Tahoma"/>
          <w:b/>
          <w:lang w:val="sr-Cyrl-CS"/>
        </w:rPr>
      </w:pPr>
      <w:r w:rsidRPr="00066618">
        <w:rPr>
          <w:rFonts w:ascii="Tahoma" w:hAnsi="Tahoma" w:cs="Tahoma"/>
        </w:rPr>
        <w:t xml:space="preserve">Обзиром да је предмет овог јавног позива- издавање унутрашњости возила, код критеријума  под тач. 4, начињена је техничка грешка када је уместо речи унутрашњост наведена реч спољашњост , због чега ће бити исправљена конкурсна документација у том делу јер се критеријум под тач. 4, када је издавање у закуп унутрашњости возила ,  односи на унутрашњост возила и треба да гласи: </w:t>
      </w:r>
      <w:r w:rsidRPr="00066618">
        <w:rPr>
          <w:rFonts w:ascii="Tahoma" w:hAnsi="Tahoma" w:cs="Tahoma"/>
          <w:lang w:val="sr-Cyrl-CS"/>
        </w:rPr>
        <w:t>„</w:t>
      </w:r>
      <w:r w:rsidRPr="00066618">
        <w:rPr>
          <w:rFonts w:ascii="Tahoma" w:hAnsi="Tahoma" w:cs="Tahoma"/>
          <w:b/>
        </w:rPr>
        <w:t xml:space="preserve">просечан </w:t>
      </w:r>
      <w:r w:rsidRPr="00066618">
        <w:rPr>
          <w:rFonts w:ascii="Tahoma" w:hAnsi="Tahoma" w:cs="Tahoma"/>
          <w:b/>
          <w:lang w:val="sr-Cyrl-CS"/>
        </w:rPr>
        <w:t xml:space="preserve">број закупљених возила за организацију и продају рекламног простора </w:t>
      </w:r>
      <w:r w:rsidRPr="00066618">
        <w:rPr>
          <w:rFonts w:ascii="Tahoma" w:hAnsi="Tahoma" w:cs="Tahoma"/>
          <w:b/>
          <w:color w:val="FF0000"/>
          <w:lang w:val="sr-Cyrl-CS"/>
        </w:rPr>
        <w:t xml:space="preserve">за  унутрашњост </w:t>
      </w:r>
      <w:r w:rsidRPr="00066618">
        <w:rPr>
          <w:rFonts w:ascii="Tahoma" w:hAnsi="Tahoma" w:cs="Tahoma"/>
          <w:b/>
          <w:lang w:val="sr-Cyrl-CS"/>
        </w:rPr>
        <w:t>возила јавног градског превоза у периоду од  три године  од објављивања позива за прикупљање понуда - 15 пондера“</w:t>
      </w:r>
    </w:p>
    <w:p w:rsidR="00BE5D27" w:rsidRPr="00066618" w:rsidRDefault="00BE5D27" w:rsidP="00B8219E">
      <w:pPr>
        <w:ind w:right="120"/>
        <w:jc w:val="both"/>
        <w:rPr>
          <w:rFonts w:ascii="Tahoma" w:hAnsi="Tahoma" w:cs="Tahoma"/>
          <w:b/>
          <w:color w:val="000000"/>
          <w:sz w:val="22"/>
          <w:szCs w:val="22"/>
          <w:lang w:val="sr-Cyrl-CS"/>
        </w:rPr>
      </w:pPr>
    </w:p>
    <w:p w:rsidR="00BE5D27" w:rsidRPr="00066618" w:rsidRDefault="00BE5D27" w:rsidP="00B8219E">
      <w:pPr>
        <w:pStyle w:val="ListParagraph"/>
        <w:numPr>
          <w:ilvl w:val="0"/>
          <w:numId w:val="28"/>
        </w:numPr>
        <w:rPr>
          <w:rFonts w:ascii="Tahoma" w:hAnsi="Tahoma" w:cs="Tahoma"/>
        </w:rPr>
      </w:pPr>
      <w:r w:rsidRPr="00066618">
        <w:rPr>
          <w:rFonts w:ascii="Tahoma" w:hAnsi="Tahoma" w:cs="Tahoma"/>
        </w:rPr>
        <w:t>Код елемента критеријума –„ просечан број закупљених возила“- тај број се односи на просечан број закупљених возила у периоду од три године пре објављивања позива за прикупљање понуда, а не за период од месец или годину дана како гласи питање.</w:t>
      </w:r>
    </w:p>
    <w:p w:rsidR="00BE5D27" w:rsidRPr="00066618" w:rsidRDefault="00BE5D27" w:rsidP="00C735EC">
      <w:pPr>
        <w:pStyle w:val="ListParagraph"/>
        <w:rPr>
          <w:rFonts w:ascii="Tahoma" w:hAnsi="Tahoma" w:cs="Tahoma"/>
        </w:rPr>
      </w:pPr>
    </w:p>
    <w:p w:rsidR="00BE5D27" w:rsidRPr="00066618" w:rsidRDefault="00BE5D27" w:rsidP="00C735EC">
      <w:pPr>
        <w:pStyle w:val="ListParagraph"/>
        <w:rPr>
          <w:rFonts w:ascii="Tahoma" w:hAnsi="Tahoma" w:cs="Tahoma"/>
        </w:rPr>
      </w:pPr>
    </w:p>
    <w:p w:rsidR="00BE5D27" w:rsidRPr="00066618" w:rsidRDefault="00BE5D27" w:rsidP="00B8219E">
      <w:pPr>
        <w:pStyle w:val="ListParagraph"/>
        <w:numPr>
          <w:ilvl w:val="0"/>
          <w:numId w:val="28"/>
        </w:numPr>
        <w:rPr>
          <w:rFonts w:ascii="Tahoma" w:hAnsi="Tahoma" w:cs="Tahoma"/>
        </w:rPr>
      </w:pPr>
      <w:r w:rsidRPr="00066618">
        <w:rPr>
          <w:rFonts w:ascii="Tahoma" w:hAnsi="Tahoma" w:cs="Tahoma"/>
        </w:rPr>
        <w:t>Унутрашњост и спољашњост возила се издаје у закуп по типу возила и наведени критеријум  за оцену понуде ће се примењивати на понуде које су достављене за исти тип возила.</w:t>
      </w:r>
    </w:p>
    <w:p w:rsidR="00BE5D27" w:rsidRPr="00066618" w:rsidRDefault="00BE5D27" w:rsidP="00B8219E">
      <w:pPr>
        <w:pStyle w:val="ListParagraph"/>
        <w:rPr>
          <w:rFonts w:ascii="Tahoma" w:hAnsi="Tahoma" w:cs="Tahoma"/>
        </w:rPr>
      </w:pPr>
    </w:p>
    <w:p w:rsidR="00BE5D27" w:rsidRPr="00066618" w:rsidRDefault="00BE5D27" w:rsidP="00B8219E">
      <w:pPr>
        <w:pStyle w:val="ListParagraph"/>
        <w:numPr>
          <w:ilvl w:val="0"/>
          <w:numId w:val="28"/>
        </w:numPr>
        <w:spacing w:after="0" w:line="240" w:lineRule="auto"/>
        <w:ind w:right="54"/>
        <w:jc w:val="both"/>
        <w:rPr>
          <w:rFonts w:ascii="Tahoma" w:hAnsi="Tahoma" w:cs="Tahoma"/>
          <w:b/>
          <w:color w:val="000000"/>
          <w:lang w:val="sr-Cyrl-CS"/>
        </w:rPr>
      </w:pPr>
      <w:r w:rsidRPr="00066618">
        <w:rPr>
          <w:rFonts w:ascii="Tahoma" w:hAnsi="Tahoma" w:cs="Tahoma"/>
        </w:rPr>
        <w:t>а) У наведном поступку издавања спољашњости и унутрашњости возила ради истицања рекламе, као гаранција озбиљности понуде је захтевано достављање менице , а као г</w:t>
      </w:r>
      <w:r w:rsidRPr="00066618">
        <w:rPr>
          <w:rFonts w:ascii="Tahoma" w:hAnsi="Tahoma" w:cs="Tahoma"/>
          <w:lang w:val="sr-Cyrl-CS"/>
        </w:rPr>
        <w:t>а</w:t>
      </w:r>
      <w:r w:rsidRPr="00066618">
        <w:rPr>
          <w:rFonts w:ascii="Tahoma" w:hAnsi="Tahoma" w:cs="Tahoma"/>
        </w:rPr>
        <w:t>ранција за добро извршење посла је захтевана  банкарска г</w:t>
      </w:r>
      <w:r w:rsidRPr="00066618">
        <w:rPr>
          <w:rFonts w:ascii="Tahoma" w:hAnsi="Tahoma" w:cs="Tahoma"/>
          <w:lang w:val="sr-Cyrl-CS"/>
        </w:rPr>
        <w:t>а</w:t>
      </w:r>
      <w:r w:rsidRPr="00066618">
        <w:rPr>
          <w:rFonts w:ascii="Tahoma" w:hAnsi="Tahoma" w:cs="Tahoma"/>
        </w:rPr>
        <w:t>ранција.</w:t>
      </w:r>
      <w:r w:rsidRPr="00066618">
        <w:rPr>
          <w:rFonts w:ascii="Tahoma" w:hAnsi="Tahoma" w:cs="Tahoma"/>
          <w:color w:val="000000"/>
          <w:lang w:val="sr-Cyrl-CS"/>
        </w:rPr>
        <w:t xml:space="preserve"> У наведеном смислу и последња реченица (алинеја) меничног овлашћења треба да гласи: „</w:t>
      </w:r>
      <w:r w:rsidRPr="00066618">
        <w:rPr>
          <w:rFonts w:ascii="Tahoma" w:hAnsi="Tahoma" w:cs="Tahoma"/>
          <w:b/>
          <w:color w:val="000000"/>
        </w:rPr>
        <w:t>Дужник н</w:t>
      </w:r>
      <w:r w:rsidRPr="00066618">
        <w:rPr>
          <w:rFonts w:ascii="Tahoma" w:hAnsi="Tahoma" w:cs="Tahoma"/>
          <w:b/>
          <w:color w:val="000000"/>
          <w:lang w:val="sr-Cyrl-CS"/>
        </w:rPr>
        <w:t>акон закључења уговора</w:t>
      </w:r>
      <w:r w:rsidRPr="00066618">
        <w:rPr>
          <w:rFonts w:ascii="Tahoma" w:hAnsi="Tahoma" w:cs="Tahoma"/>
          <w:b/>
          <w:color w:val="000000"/>
        </w:rPr>
        <w:t>, у захтеваном року, не достави банкарску гаранцију  за добро извршење посла“.</w:t>
      </w:r>
    </w:p>
    <w:p w:rsidR="00BE5D27" w:rsidRPr="00066618" w:rsidRDefault="00BE5D27" w:rsidP="00B8219E">
      <w:pPr>
        <w:ind w:left="426" w:right="54"/>
        <w:jc w:val="both"/>
        <w:rPr>
          <w:rFonts w:ascii="Tahoma" w:hAnsi="Tahoma" w:cs="Tahoma"/>
          <w:color w:val="000000"/>
          <w:sz w:val="22"/>
          <w:szCs w:val="22"/>
          <w:lang w:val="sr-Cyrl-CS"/>
        </w:rPr>
      </w:pPr>
      <w:r w:rsidRPr="00066618">
        <w:rPr>
          <w:rFonts w:ascii="Tahoma" w:hAnsi="Tahoma" w:cs="Tahoma"/>
          <w:color w:val="000000"/>
          <w:sz w:val="22"/>
          <w:szCs w:val="22"/>
        </w:rPr>
        <w:tab/>
      </w:r>
    </w:p>
    <w:p w:rsidR="00BE5D27" w:rsidRPr="00066618" w:rsidRDefault="00BE5D27" w:rsidP="00B8219E">
      <w:pPr>
        <w:ind w:left="720" w:right="54"/>
        <w:jc w:val="both"/>
        <w:rPr>
          <w:rFonts w:ascii="Tahoma" w:hAnsi="Tahoma" w:cs="Tahoma"/>
          <w:b/>
          <w:color w:val="000000"/>
          <w:sz w:val="22"/>
          <w:szCs w:val="22"/>
          <w:lang w:val="sr-Cyrl-CS"/>
        </w:rPr>
      </w:pPr>
      <w:r w:rsidRPr="00066618">
        <w:rPr>
          <w:rFonts w:ascii="Tahoma" w:hAnsi="Tahoma" w:cs="Tahoma"/>
          <w:sz w:val="22"/>
          <w:szCs w:val="22"/>
        </w:rPr>
        <w:t xml:space="preserve">   б) У смислу захтеваних средстава обезбеђења за озбиљност понуде и добро извршење посла  на страни 5. реченица иза алинеја треба да гласи:   „</w:t>
      </w:r>
      <w:r w:rsidRPr="00066618">
        <w:rPr>
          <w:rFonts w:ascii="Tahoma" w:hAnsi="Tahoma" w:cs="Tahoma"/>
          <w:b/>
          <w:color w:val="000000"/>
          <w:sz w:val="22"/>
          <w:szCs w:val="22"/>
        </w:rPr>
        <w:t>Меница</w:t>
      </w:r>
      <w:r w:rsidRPr="00066618">
        <w:rPr>
          <w:rFonts w:ascii="Tahoma" w:hAnsi="Tahoma" w:cs="Tahoma"/>
          <w:b/>
          <w:color w:val="000000"/>
          <w:sz w:val="22"/>
          <w:szCs w:val="22"/>
          <w:lang w:val="sr-Cyrl-CS"/>
        </w:rPr>
        <w:t xml:space="preserve"> за озбиљност понуде ће бити враћена понуђачу, након закључења уговора, даном достављања банкарске гаранције</w:t>
      </w:r>
      <w:r w:rsidRPr="00066618">
        <w:rPr>
          <w:rFonts w:ascii="Tahoma" w:hAnsi="Tahoma" w:cs="Tahoma"/>
          <w:b/>
          <w:color w:val="000000"/>
          <w:sz w:val="22"/>
          <w:szCs w:val="22"/>
        </w:rPr>
        <w:t xml:space="preserve"> </w:t>
      </w:r>
      <w:r w:rsidRPr="00066618">
        <w:rPr>
          <w:rFonts w:ascii="Tahoma" w:hAnsi="Tahoma" w:cs="Tahoma"/>
          <w:b/>
          <w:color w:val="000000"/>
          <w:sz w:val="22"/>
          <w:szCs w:val="22"/>
          <w:lang w:val="sr-Cyrl-CS"/>
        </w:rPr>
        <w:t xml:space="preserve">за добро извршење посла“ </w:t>
      </w:r>
    </w:p>
    <w:p w:rsidR="00BE5D27" w:rsidRPr="00066618" w:rsidRDefault="00BE5D27" w:rsidP="00B8219E">
      <w:pPr>
        <w:ind w:left="720" w:right="54"/>
        <w:jc w:val="both"/>
        <w:rPr>
          <w:rFonts w:ascii="Tahoma" w:hAnsi="Tahoma" w:cs="Tahoma"/>
          <w:color w:val="000000"/>
          <w:sz w:val="22"/>
          <w:szCs w:val="22"/>
          <w:lang w:val="sr-Cyrl-CS"/>
        </w:rPr>
      </w:pPr>
    </w:p>
    <w:p w:rsidR="00BE5D27" w:rsidRPr="00066618" w:rsidRDefault="00BE5D27" w:rsidP="00B8219E">
      <w:pPr>
        <w:ind w:left="720" w:right="54"/>
        <w:jc w:val="both"/>
        <w:rPr>
          <w:rFonts w:ascii="Tahoma" w:hAnsi="Tahoma" w:cs="Tahoma"/>
          <w:sz w:val="22"/>
          <w:szCs w:val="22"/>
        </w:rPr>
      </w:pPr>
      <w:r w:rsidRPr="00066618">
        <w:rPr>
          <w:rFonts w:ascii="Tahoma" w:hAnsi="Tahoma" w:cs="Tahoma"/>
          <w:color w:val="000000"/>
          <w:sz w:val="22"/>
          <w:szCs w:val="22"/>
          <w:lang w:val="sr-Cyrl-CS"/>
        </w:rPr>
        <w:t>ц) У вези захтеваних средстава обезбеђења и то менице за озбиљност понуде и банкарске гаранције за добро извршење посла, што је како наводи потенцијални понуђач нелогично те да је било логичније да се тражи обрнуто – за озбиљност понуде банкарска гранција, а за добро извршење посла - меница и то 60 меница које ће покрити цео период закупа, наручилац остаје код захтеваних средстава обезбеђења како је наведено</w:t>
      </w:r>
      <w:bookmarkStart w:id="0" w:name="_GoBack"/>
      <w:bookmarkEnd w:id="0"/>
      <w:r w:rsidRPr="00066618">
        <w:rPr>
          <w:rFonts w:ascii="Tahoma" w:hAnsi="Tahoma" w:cs="Tahoma"/>
          <w:color w:val="000000"/>
          <w:sz w:val="22"/>
          <w:szCs w:val="22"/>
          <w:lang w:val="sr-Cyrl-CS"/>
        </w:rPr>
        <w:t xml:space="preserve">. Такође, како наводи потенцијални понуђач, захтеваним средствима обезбеђења на начин наведен у конкурсној документацији може да се деси да активацијом банкарске гаранције за наплату месечног потраживања које закупац евентуално не измири, Наручилац постане  дужник понуђачу чиме би се  како се наводи изложио потенцијално наплати штете уколико вишак новца не врати понуђачу. Наручилац и поред изнетих навода остаје код средстава обезбеђења како је захтевано конкурсном докуметацијом. Истина је да наручилац може тражити и  више меница којим би практично обезбеђивао свако месечно потраживање, али је извесније средство за наплату банкарска гаранција као средство обезбеђења од менице. Уколико би се десило да актвира достављену банкарску гаранцију, наплата по истој не би захтевана у пуном износу, негу у износу неизмиреног потраживања Закуподавца. </w:t>
      </w:r>
    </w:p>
    <w:p w:rsidR="00BE5D27" w:rsidRPr="00066618" w:rsidRDefault="00BE5D27" w:rsidP="00B8219E">
      <w:pPr>
        <w:pStyle w:val="ListParagraph"/>
        <w:spacing w:after="0" w:line="240" w:lineRule="auto"/>
        <w:ind w:right="54"/>
        <w:jc w:val="both"/>
        <w:rPr>
          <w:rFonts w:ascii="Tahoma" w:hAnsi="Tahoma" w:cs="Tahoma"/>
          <w:color w:val="000000"/>
          <w:lang w:val="sr-Cyrl-CS"/>
        </w:rPr>
      </w:pPr>
    </w:p>
    <w:p w:rsidR="00BE5D27" w:rsidRPr="00066618" w:rsidRDefault="00BE5D27" w:rsidP="00B8219E">
      <w:pPr>
        <w:pStyle w:val="ListParagraph"/>
        <w:numPr>
          <w:ilvl w:val="0"/>
          <w:numId w:val="28"/>
        </w:numPr>
        <w:ind w:right="54"/>
        <w:rPr>
          <w:rFonts w:ascii="Tahoma" w:hAnsi="Tahoma" w:cs="Tahoma"/>
          <w:color w:val="000000"/>
          <w:lang w:val="sr-Cyrl-CS"/>
        </w:rPr>
      </w:pPr>
      <w:r w:rsidRPr="00066618">
        <w:rPr>
          <w:rFonts w:ascii="Tahoma" w:hAnsi="Tahoma" w:cs="Tahoma"/>
          <w:color w:val="000000"/>
          <w:lang w:val="sr-Cyrl-CS"/>
        </w:rPr>
        <w:t xml:space="preserve">Цена за закуп </w:t>
      </w:r>
      <w:r w:rsidRPr="00E51099">
        <w:rPr>
          <w:rFonts w:ascii="Tahoma" w:hAnsi="Tahoma" w:cs="Tahoma"/>
          <w:lang w:val="sr-Cyrl-CS"/>
        </w:rPr>
        <w:t xml:space="preserve">зглобног возила </w:t>
      </w:r>
      <w:r>
        <w:rPr>
          <w:rFonts w:ascii="Tahoma" w:hAnsi="Tahoma" w:cs="Tahoma"/>
          <w:lang w:val="sr-Latn-CS"/>
        </w:rPr>
        <w:t xml:space="preserve"> </w:t>
      </w:r>
      <w:r w:rsidRPr="00E51099">
        <w:rPr>
          <w:rFonts w:ascii="Tahoma" w:hAnsi="Tahoma" w:cs="Tahoma"/>
          <w:lang w:val="sr-Cyrl-CS"/>
        </w:rPr>
        <w:t xml:space="preserve">је </w:t>
      </w:r>
      <w:r>
        <w:rPr>
          <w:rFonts w:ascii="Tahoma" w:hAnsi="Tahoma" w:cs="Tahoma"/>
          <w:lang w:val="sr-Latn-CS"/>
        </w:rPr>
        <w:t xml:space="preserve"> </w:t>
      </w:r>
      <w:r w:rsidRPr="00E51099">
        <w:rPr>
          <w:rFonts w:ascii="Tahoma" w:hAnsi="Tahoma" w:cs="Tahoma"/>
          <w:lang w:val="sr-Cyrl-CS"/>
        </w:rPr>
        <w:t>3.</w:t>
      </w:r>
      <w:r w:rsidRPr="00E51099">
        <w:rPr>
          <w:rFonts w:ascii="Tahoma" w:hAnsi="Tahoma" w:cs="Tahoma"/>
          <w:lang w:val="sr-Latn-CS"/>
        </w:rPr>
        <w:t>5</w:t>
      </w:r>
      <w:r w:rsidRPr="00E51099">
        <w:rPr>
          <w:rFonts w:ascii="Tahoma" w:hAnsi="Tahoma" w:cs="Tahoma"/>
          <w:lang w:val="sr-Cyrl-CS"/>
        </w:rPr>
        <w:t>00,00 динара,  у складу са одлуком</w:t>
      </w:r>
      <w:r>
        <w:rPr>
          <w:rFonts w:ascii="Tahoma" w:hAnsi="Tahoma" w:cs="Tahoma"/>
          <w:color w:val="000000"/>
          <w:lang w:val="sr-Latn-CS"/>
        </w:rPr>
        <w:t xml:space="preserve"> .</w:t>
      </w:r>
    </w:p>
    <w:p w:rsidR="00BE5D27" w:rsidRPr="00066618" w:rsidRDefault="00BE5D27" w:rsidP="00B8219E">
      <w:pPr>
        <w:pStyle w:val="Header"/>
        <w:numPr>
          <w:ilvl w:val="0"/>
          <w:numId w:val="28"/>
        </w:numPr>
        <w:tabs>
          <w:tab w:val="clear" w:pos="4536"/>
          <w:tab w:val="clear" w:pos="9072"/>
          <w:tab w:val="left" w:pos="720"/>
          <w:tab w:val="center" w:pos="4680"/>
          <w:tab w:val="right" w:pos="9360"/>
        </w:tabs>
        <w:spacing w:before="0" w:after="0"/>
        <w:ind w:right="54"/>
        <w:jc w:val="left"/>
        <w:rPr>
          <w:rFonts w:ascii="Tahoma" w:hAnsi="Tahoma" w:cs="Tahoma"/>
          <w:color w:val="000000"/>
          <w:sz w:val="22"/>
          <w:szCs w:val="22"/>
          <w:lang w:val="sr-Cyrl-CS"/>
        </w:rPr>
      </w:pPr>
      <w:r w:rsidRPr="00066618">
        <w:rPr>
          <w:rFonts w:ascii="Tahoma" w:hAnsi="Tahoma" w:cs="Tahoma"/>
          <w:color w:val="000000"/>
          <w:sz w:val="22"/>
          <w:szCs w:val="22"/>
          <w:lang w:val="sr-Cyrl-CS"/>
        </w:rPr>
        <w:t>Реченицу „Период обављања закупа, организације и продаје рекламног простора у унутрашњости возила јавног градског превоза, __________ месеци из  обрасца  1. ,  треба брисати.</w:t>
      </w:r>
    </w:p>
    <w:p w:rsidR="00BE5D27" w:rsidRPr="00066618" w:rsidRDefault="00BE5D27" w:rsidP="00B8219E">
      <w:pPr>
        <w:pStyle w:val="Header"/>
        <w:tabs>
          <w:tab w:val="left" w:pos="720"/>
        </w:tabs>
        <w:ind w:right="54"/>
        <w:rPr>
          <w:rFonts w:ascii="Tahoma" w:hAnsi="Tahoma" w:cs="Tahoma"/>
          <w:color w:val="000000"/>
          <w:sz w:val="22"/>
          <w:szCs w:val="22"/>
          <w:lang w:val="sr-Cyrl-CS"/>
        </w:rPr>
      </w:pPr>
    </w:p>
    <w:p w:rsidR="00BE5D27" w:rsidRPr="00066618" w:rsidRDefault="00BE5D27" w:rsidP="00B8219E">
      <w:pPr>
        <w:pStyle w:val="ListParagraph"/>
        <w:numPr>
          <w:ilvl w:val="0"/>
          <w:numId w:val="28"/>
        </w:numPr>
        <w:ind w:right="54"/>
        <w:rPr>
          <w:rFonts w:ascii="Tahoma" w:hAnsi="Tahoma" w:cs="Tahoma"/>
          <w:color w:val="000000"/>
          <w:lang w:val="sr-Cyrl-CS"/>
        </w:rPr>
      </w:pPr>
      <w:r w:rsidRPr="00066618">
        <w:rPr>
          <w:rFonts w:ascii="Tahoma" w:hAnsi="Tahoma" w:cs="Tahoma"/>
          <w:color w:val="000000"/>
          <w:lang w:val="sr-Cyrl-CS"/>
        </w:rPr>
        <w:t xml:space="preserve">Дискреционо право је  Наручиоца  на који начин и под којим условима ће спољашњост и унутрашњост возила издати у закуп. </w:t>
      </w:r>
    </w:p>
    <w:p w:rsidR="00BE5D27" w:rsidRPr="00066618" w:rsidRDefault="00BE5D27" w:rsidP="00B8219E">
      <w:pPr>
        <w:ind w:right="54"/>
        <w:jc w:val="both"/>
        <w:rPr>
          <w:rFonts w:ascii="Tahoma" w:hAnsi="Tahoma" w:cs="Tahoma"/>
          <w:color w:val="000000"/>
          <w:sz w:val="22"/>
          <w:szCs w:val="22"/>
          <w:lang w:val="sr-Cyrl-CS"/>
        </w:rPr>
      </w:pPr>
    </w:p>
    <w:p w:rsidR="00BE5D27" w:rsidRPr="00066618" w:rsidRDefault="00BE5D27" w:rsidP="00B8219E">
      <w:pPr>
        <w:pStyle w:val="ListParagraph"/>
        <w:numPr>
          <w:ilvl w:val="0"/>
          <w:numId w:val="28"/>
        </w:numPr>
        <w:ind w:right="54"/>
        <w:jc w:val="both"/>
        <w:rPr>
          <w:rFonts w:ascii="Tahoma" w:hAnsi="Tahoma" w:cs="Tahoma"/>
          <w:b/>
          <w:color w:val="000000"/>
          <w:lang w:val="sr-Cyrl-CS"/>
        </w:rPr>
      </w:pPr>
      <w:r w:rsidRPr="00066618">
        <w:rPr>
          <w:rFonts w:ascii="Tahoma" w:hAnsi="Tahoma" w:cs="Tahoma"/>
          <w:color w:val="000000"/>
          <w:lang w:val="sr-Cyrl-CS"/>
        </w:rPr>
        <w:t xml:space="preserve">Став 1. Чл. 3 модела уговора, треба да гласи : </w:t>
      </w:r>
      <w:r w:rsidRPr="00066618">
        <w:rPr>
          <w:rFonts w:ascii="Tahoma" w:hAnsi="Tahoma" w:cs="Tahoma"/>
          <w:b/>
          <w:color w:val="000000"/>
          <w:lang w:val="sr-Cyrl-CS"/>
        </w:rPr>
        <w:t>„Висина закупнине возила из члана 1. овог уговора, одређена је овим уговором, а на основу понуде Закупца број _______  од __________. године која је саставни део уговора, и биће фактурисана по ценама месечног закупа возила  и то:“</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C735EC">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16:</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777697">
      <w:pPr>
        <w:jc w:val="both"/>
        <w:rPr>
          <w:rFonts w:ascii="Tahoma" w:hAnsi="Tahoma" w:cs="Tahoma"/>
          <w:sz w:val="22"/>
          <w:szCs w:val="22"/>
          <w:lang w:val="sr-Cyrl-CS"/>
        </w:rPr>
      </w:pPr>
      <w:r w:rsidRPr="00066618">
        <w:rPr>
          <w:rFonts w:ascii="Tahoma" w:hAnsi="Tahoma" w:cs="Tahoma"/>
          <w:sz w:val="22"/>
          <w:szCs w:val="22"/>
          <w:lang w:val="sr-Cyrl-CS"/>
        </w:rPr>
        <w:t>Да ли се ради о техничкој грешци у вашем јавном позиву у вези пондерисања:</w:t>
      </w:r>
    </w:p>
    <w:p w:rsidR="00BE5D27" w:rsidRPr="00066618" w:rsidRDefault="00BE5D27" w:rsidP="00777697">
      <w:pPr>
        <w:jc w:val="both"/>
        <w:rPr>
          <w:rFonts w:ascii="Tahoma" w:hAnsi="Tahoma" w:cs="Tahoma"/>
          <w:sz w:val="22"/>
          <w:szCs w:val="22"/>
          <w:lang w:val="sr-Cyrl-CS"/>
        </w:rPr>
      </w:pPr>
      <w:r w:rsidRPr="00066618">
        <w:rPr>
          <w:rFonts w:ascii="Tahoma" w:hAnsi="Tahoma" w:cs="Tahoma"/>
          <w:sz w:val="22"/>
          <w:szCs w:val="22"/>
          <w:lang w:val="sr-Cyrl-CS"/>
        </w:rPr>
        <w:t>У конкурсној документацији за закуп Унутрашњости возила у Разради критеријума стоји да се 5 пондера добијају за "просечан број закупљених возила за организацију и  продају рекламног простора  на спољашњости возила јавног превоза у три године пре објављивања позива за прикупљање понуда - 15 пондера".</w:t>
      </w:r>
    </w:p>
    <w:p w:rsidR="00BE5D27" w:rsidRPr="00066618" w:rsidRDefault="00BE5D27" w:rsidP="00777697">
      <w:pPr>
        <w:spacing w:after="240"/>
        <w:jc w:val="both"/>
        <w:rPr>
          <w:rFonts w:ascii="Tahoma" w:hAnsi="Tahoma" w:cs="Tahoma"/>
          <w:sz w:val="22"/>
          <w:szCs w:val="22"/>
          <w:lang w:val="sr-Cyrl-CS"/>
        </w:rPr>
      </w:pPr>
      <w:r w:rsidRPr="00066618">
        <w:rPr>
          <w:rFonts w:ascii="Tahoma" w:hAnsi="Tahoma" w:cs="Tahoma"/>
          <w:sz w:val="22"/>
          <w:szCs w:val="22"/>
          <w:lang w:val="sr-Cyrl-CS"/>
        </w:rPr>
        <w:t>Каква је веза између добијања пондера за унутрашњи брендинг са ранијим спољним брендингом?</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C735EC">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16:</w:t>
      </w: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9008B2">
      <w:pPr>
        <w:jc w:val="both"/>
        <w:rPr>
          <w:rFonts w:ascii="Tahoma" w:hAnsi="Tahoma" w:cs="Tahoma"/>
          <w:b/>
          <w:sz w:val="22"/>
          <w:szCs w:val="22"/>
          <w:lang w:val="sr-Cyrl-CS"/>
        </w:rPr>
      </w:pPr>
      <w:r w:rsidRPr="00066618">
        <w:rPr>
          <w:rFonts w:ascii="Tahoma" w:hAnsi="Tahoma" w:cs="Tahoma"/>
          <w:sz w:val="22"/>
          <w:szCs w:val="22"/>
        </w:rPr>
        <w:t xml:space="preserve">Обзиром да је предмет овог јавног позива- издавање унутрашњости возила, код критеријума  под тач. 4, начињена је техничка грешка када је уместо речи унутрашњост наведена реч спољашњост , због чега ће бити исправљена конкурсна документација у том делу јер се критеријум под тач. 4, када је издавање у закуп унутрашњости возила ,  односи на унутрашњост возила и треба да гласи: </w:t>
      </w:r>
      <w:r w:rsidRPr="00066618">
        <w:rPr>
          <w:rFonts w:ascii="Tahoma" w:hAnsi="Tahoma" w:cs="Tahoma"/>
          <w:sz w:val="22"/>
          <w:szCs w:val="22"/>
          <w:lang w:val="sr-Cyrl-CS"/>
        </w:rPr>
        <w:t>„</w:t>
      </w:r>
      <w:r w:rsidRPr="00066618">
        <w:rPr>
          <w:rFonts w:ascii="Tahoma" w:hAnsi="Tahoma" w:cs="Tahoma"/>
          <w:b/>
          <w:sz w:val="22"/>
          <w:szCs w:val="22"/>
        </w:rPr>
        <w:t xml:space="preserve">просечан </w:t>
      </w:r>
      <w:r w:rsidRPr="00066618">
        <w:rPr>
          <w:rFonts w:ascii="Tahoma" w:hAnsi="Tahoma" w:cs="Tahoma"/>
          <w:b/>
          <w:sz w:val="22"/>
          <w:szCs w:val="22"/>
          <w:lang w:val="sr-Cyrl-CS"/>
        </w:rPr>
        <w:t xml:space="preserve">број закупљених возила за организацију и продају рекламног простора </w:t>
      </w:r>
      <w:r w:rsidRPr="00066618">
        <w:rPr>
          <w:rFonts w:ascii="Tahoma" w:hAnsi="Tahoma" w:cs="Tahoma"/>
          <w:b/>
          <w:color w:val="FF0000"/>
          <w:sz w:val="22"/>
          <w:szCs w:val="22"/>
          <w:lang w:val="sr-Cyrl-CS"/>
        </w:rPr>
        <w:t xml:space="preserve">за  унутрашњост </w:t>
      </w:r>
      <w:r w:rsidRPr="00066618">
        <w:rPr>
          <w:rFonts w:ascii="Tahoma" w:hAnsi="Tahoma" w:cs="Tahoma"/>
          <w:b/>
          <w:sz w:val="22"/>
          <w:szCs w:val="22"/>
          <w:lang w:val="sr-Cyrl-CS"/>
        </w:rPr>
        <w:t>возила јавног градског превоза у периоду од  три године  од објављивања позива за прикупљање понуда - 15 пондера“</w:t>
      </w:r>
    </w:p>
    <w:p w:rsidR="00BE5D27" w:rsidRPr="00066618" w:rsidRDefault="00BE5D27" w:rsidP="009008B2">
      <w:pPr>
        <w:jc w:val="both"/>
        <w:rPr>
          <w:rFonts w:ascii="Tahoma" w:hAnsi="Tahoma" w:cs="Tahoma"/>
          <w:b/>
          <w:sz w:val="22"/>
          <w:szCs w:val="22"/>
          <w:lang w:val="sr-Cyrl-CS"/>
        </w:rPr>
      </w:pPr>
    </w:p>
    <w:p w:rsidR="00BE5D27" w:rsidRPr="00066618" w:rsidRDefault="00BE5D27" w:rsidP="009008B2">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17:</w:t>
      </w:r>
    </w:p>
    <w:p w:rsidR="00BE5D27" w:rsidRPr="00066618" w:rsidRDefault="00BE5D27" w:rsidP="006F5238">
      <w:pPr>
        <w:spacing w:before="100" w:beforeAutospacing="1" w:after="100" w:afterAutospacing="1"/>
        <w:rPr>
          <w:rFonts w:ascii="Tahoma" w:hAnsi="Tahoma" w:cs="Tahoma"/>
          <w:sz w:val="22"/>
          <w:szCs w:val="22"/>
        </w:rPr>
      </w:pPr>
      <w:r w:rsidRPr="00066618">
        <w:rPr>
          <w:rFonts w:ascii="Tahoma" w:hAnsi="Tahoma" w:cs="Tahoma"/>
          <w:sz w:val="22"/>
          <w:szCs w:val="22"/>
        </w:rPr>
        <w:t xml:space="preserve">Да ли ће се померити датум отварања понуда због кратког рока и празника који нам следе? </w:t>
      </w:r>
    </w:p>
    <w:p w:rsidR="00BE5D27" w:rsidRPr="00066618" w:rsidRDefault="00BE5D27" w:rsidP="009008B2">
      <w:pPr>
        <w:jc w:val="both"/>
        <w:rPr>
          <w:rFonts w:ascii="Tahoma" w:hAnsi="Tahoma" w:cs="Tahoma"/>
          <w:b/>
          <w:color w:val="000000"/>
          <w:sz w:val="22"/>
          <w:szCs w:val="22"/>
          <w:lang w:val="sr-Cyrl-CS"/>
        </w:rPr>
      </w:pPr>
    </w:p>
    <w:p w:rsidR="00BE5D27" w:rsidRPr="00066618" w:rsidRDefault="00BE5D27" w:rsidP="009008B2">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17:</w:t>
      </w:r>
    </w:p>
    <w:p w:rsidR="00BE5D27" w:rsidRPr="00066618" w:rsidRDefault="00BE5D27" w:rsidP="009008B2">
      <w:pPr>
        <w:jc w:val="both"/>
        <w:rPr>
          <w:rFonts w:ascii="Tahoma" w:hAnsi="Tahoma" w:cs="Tahoma"/>
          <w:b/>
          <w:color w:val="000000"/>
          <w:sz w:val="22"/>
          <w:szCs w:val="22"/>
          <w:lang w:val="sr-Cyrl-CS"/>
        </w:rPr>
      </w:pPr>
    </w:p>
    <w:p w:rsidR="00BE5D27" w:rsidRPr="00066618" w:rsidRDefault="00BE5D27" w:rsidP="006F5238">
      <w:pPr>
        <w:ind w:right="-180"/>
        <w:jc w:val="both"/>
        <w:rPr>
          <w:rFonts w:ascii="Tahoma" w:hAnsi="Tahoma" w:cs="Tahoma"/>
          <w:color w:val="000000"/>
          <w:sz w:val="22"/>
          <w:szCs w:val="22"/>
          <w:lang w:val="sr-Cyrl-CS"/>
        </w:rPr>
      </w:pPr>
      <w:r w:rsidRPr="00066618">
        <w:rPr>
          <w:rFonts w:ascii="Tahoma" w:hAnsi="Tahoma" w:cs="Tahoma"/>
          <w:color w:val="000000"/>
          <w:sz w:val="22"/>
          <w:szCs w:val="22"/>
        </w:rPr>
        <w:t xml:space="preserve">ЈКП ГСП </w:t>
      </w:r>
      <w:r w:rsidRPr="00066618">
        <w:rPr>
          <w:rFonts w:ascii="Tahoma" w:hAnsi="Tahoma" w:cs="Tahoma"/>
          <w:color w:val="000000"/>
          <w:sz w:val="22"/>
          <w:szCs w:val="22"/>
          <w:lang w:val="sr-Cyrl-CS"/>
        </w:rPr>
        <w:t>„</w:t>
      </w:r>
      <w:r w:rsidRPr="00066618">
        <w:rPr>
          <w:rFonts w:ascii="Tahoma" w:hAnsi="Tahoma" w:cs="Tahoma"/>
          <w:color w:val="000000"/>
          <w:sz w:val="22"/>
          <w:szCs w:val="22"/>
        </w:rPr>
        <w:t>БЕОГРАД</w:t>
      </w:r>
      <w:r w:rsidRPr="00066618">
        <w:rPr>
          <w:rFonts w:ascii="Tahoma" w:hAnsi="Tahoma" w:cs="Tahoma"/>
          <w:color w:val="000000"/>
          <w:sz w:val="22"/>
          <w:szCs w:val="22"/>
          <w:lang w:val="sr-Cyrl-CS"/>
        </w:rPr>
        <w:t>“ није у  могућности да  продужи  рокова за достављање понуда.</w:t>
      </w:r>
    </w:p>
    <w:p w:rsidR="00BE5D27" w:rsidRDefault="00BE5D27" w:rsidP="009008B2">
      <w:pPr>
        <w:jc w:val="both"/>
        <w:rPr>
          <w:rFonts w:ascii="Tahoma" w:hAnsi="Tahoma" w:cs="Tahoma"/>
          <w:b/>
          <w:color w:val="000000"/>
          <w:sz w:val="22"/>
          <w:szCs w:val="22"/>
          <w:lang w:val="sr-Cyrl-CS"/>
        </w:rPr>
      </w:pPr>
    </w:p>
    <w:p w:rsidR="00BE5D27" w:rsidRPr="00066618" w:rsidRDefault="00BE5D27" w:rsidP="00CF6B61">
      <w:pPr>
        <w:ind w:right="-180"/>
        <w:jc w:val="both"/>
        <w:rPr>
          <w:rFonts w:ascii="Tahoma" w:hAnsi="Tahoma" w:cs="Tahoma"/>
          <w:b/>
          <w:color w:val="000000"/>
          <w:sz w:val="22"/>
          <w:szCs w:val="22"/>
          <w:u w:val="single"/>
          <w:lang w:val="sr-Cyrl-CS"/>
        </w:rPr>
      </w:pPr>
    </w:p>
    <w:p w:rsidR="00BE5D27" w:rsidRPr="00066618" w:rsidRDefault="00BE5D27" w:rsidP="00CF6B61">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18:</w:t>
      </w:r>
    </w:p>
    <w:p w:rsidR="00BE5D27" w:rsidRPr="00066618" w:rsidRDefault="00BE5D27" w:rsidP="009008B2">
      <w:pPr>
        <w:jc w:val="both"/>
        <w:rPr>
          <w:rFonts w:ascii="Tahoma" w:hAnsi="Tahoma" w:cs="Tahoma"/>
          <w:b/>
          <w:color w:val="000000"/>
          <w:sz w:val="22"/>
          <w:szCs w:val="22"/>
          <w:lang w:val="sr-Cyrl-CS"/>
        </w:rPr>
      </w:pPr>
    </w:p>
    <w:p w:rsidR="00BE5D27" w:rsidRPr="00066618" w:rsidRDefault="00BE5D27" w:rsidP="00CF6B61">
      <w:pPr>
        <w:spacing w:before="100" w:beforeAutospacing="1" w:after="100" w:afterAutospacing="1"/>
        <w:rPr>
          <w:rFonts w:ascii="Tahoma" w:hAnsi="Tahoma" w:cs="Tahoma"/>
          <w:sz w:val="22"/>
          <w:szCs w:val="22"/>
        </w:rPr>
      </w:pPr>
      <w:r w:rsidRPr="00066618">
        <w:rPr>
          <w:rFonts w:ascii="Tahoma" w:hAnsi="Tahoma" w:cs="Tahoma"/>
          <w:sz w:val="22"/>
          <w:szCs w:val="22"/>
          <w:lang w:val="sr-Cyrl-CS"/>
        </w:rPr>
        <w:t>Н</w:t>
      </w:r>
      <w:r w:rsidRPr="00066618">
        <w:rPr>
          <w:rFonts w:ascii="Tahoma" w:hAnsi="Tahoma" w:cs="Tahoma"/>
          <w:sz w:val="22"/>
          <w:szCs w:val="22"/>
        </w:rPr>
        <w:t xml:space="preserve">аша фирма је заинересована да учествује на тендеру и за спољашњост и унутрашњост ваших возила, на који начин ће се моћи продужити закупни период уколико се после истека конкурса, појави потреба наших клијената за истим? Нпр. ако добијемо возила на 6 месеци, а желимо да након истека тог периода продужимо закуп возила на још 3 месеца, да ли ћемо моћи? </w:t>
      </w:r>
    </w:p>
    <w:p w:rsidR="00BE5D27" w:rsidRPr="00066618" w:rsidRDefault="00BE5D27" w:rsidP="00CF6B61">
      <w:pPr>
        <w:ind w:right="-180"/>
        <w:jc w:val="both"/>
        <w:rPr>
          <w:rFonts w:ascii="Tahoma" w:hAnsi="Tahoma" w:cs="Tahoma"/>
          <w:b/>
          <w:color w:val="000000"/>
          <w:sz w:val="22"/>
          <w:szCs w:val="22"/>
          <w:u w:val="single"/>
          <w:lang w:val="sr-Cyrl-CS"/>
        </w:rPr>
      </w:pPr>
    </w:p>
    <w:p w:rsidR="00BE5D27" w:rsidRPr="00066618" w:rsidRDefault="00BE5D27" w:rsidP="006F5238">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18:</w:t>
      </w:r>
    </w:p>
    <w:p w:rsidR="00BE5D27" w:rsidRPr="00066618" w:rsidRDefault="00BE5D27" w:rsidP="00CF6B61">
      <w:pPr>
        <w:ind w:right="-180"/>
        <w:jc w:val="both"/>
        <w:rPr>
          <w:rFonts w:ascii="Tahoma" w:hAnsi="Tahoma" w:cs="Tahoma"/>
          <w:b/>
          <w:color w:val="000000"/>
          <w:sz w:val="22"/>
          <w:szCs w:val="22"/>
          <w:u w:val="single"/>
          <w:lang w:val="sr-Cyrl-CS"/>
        </w:rPr>
      </w:pPr>
    </w:p>
    <w:p w:rsidR="00BE5D27" w:rsidRPr="00066618" w:rsidRDefault="00BE5D27" w:rsidP="00CF6B61">
      <w:pPr>
        <w:ind w:right="-180"/>
        <w:jc w:val="both"/>
        <w:rPr>
          <w:rFonts w:ascii="Tahoma" w:hAnsi="Tahoma" w:cs="Tahoma"/>
          <w:color w:val="000000"/>
          <w:sz w:val="22"/>
          <w:szCs w:val="22"/>
          <w:lang w:val="sr-Cyrl-CS"/>
        </w:rPr>
      </w:pPr>
      <w:r w:rsidRPr="00066618">
        <w:rPr>
          <w:rFonts w:ascii="Tahoma" w:hAnsi="Tahoma" w:cs="Tahoma"/>
          <w:color w:val="000000"/>
          <w:sz w:val="22"/>
          <w:szCs w:val="22"/>
          <w:lang w:val="sr-Cyrl-CS"/>
        </w:rPr>
        <w:t>Уговором није предвиђења могућност продужења рокова закупа.</w:t>
      </w:r>
      <w:r>
        <w:rPr>
          <w:rFonts w:ascii="Tahoma" w:hAnsi="Tahoma" w:cs="Tahoma"/>
          <w:color w:val="000000"/>
          <w:sz w:val="22"/>
          <w:szCs w:val="22"/>
          <w:lang w:val="sr-Cyrl-CS"/>
        </w:rPr>
        <w:t xml:space="preserve"> Када истекну периоди закупа за возила,  биће поновљен поступак оглашавања и прикупљања понуда за закључење уговора.</w:t>
      </w:r>
    </w:p>
    <w:p w:rsidR="00BE5D27" w:rsidRPr="00066618" w:rsidRDefault="00BE5D27" w:rsidP="00CF6B61">
      <w:pPr>
        <w:ind w:right="-180"/>
        <w:jc w:val="both"/>
        <w:rPr>
          <w:rFonts w:ascii="Tahoma" w:hAnsi="Tahoma" w:cs="Tahoma"/>
          <w:b/>
          <w:color w:val="000000"/>
          <w:sz w:val="22"/>
          <w:szCs w:val="22"/>
          <w:u w:val="single"/>
          <w:lang w:val="sr-Cyrl-CS"/>
        </w:rPr>
      </w:pPr>
    </w:p>
    <w:p w:rsidR="00BE5D27" w:rsidRPr="00066618" w:rsidRDefault="00BE5D27" w:rsidP="00CF6B61">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19:</w:t>
      </w:r>
    </w:p>
    <w:p w:rsidR="00BE5D27" w:rsidRPr="00066618" w:rsidRDefault="00BE5D27" w:rsidP="006F5238">
      <w:pPr>
        <w:spacing w:before="100" w:beforeAutospacing="1" w:after="100" w:afterAutospacing="1"/>
        <w:rPr>
          <w:rFonts w:ascii="Tahoma" w:hAnsi="Tahoma" w:cs="Tahoma"/>
          <w:sz w:val="22"/>
          <w:szCs w:val="22"/>
        </w:rPr>
      </w:pPr>
      <w:r w:rsidRPr="00066618">
        <w:rPr>
          <w:rFonts w:ascii="Tahoma" w:hAnsi="Tahoma" w:cs="Tahoma"/>
          <w:sz w:val="22"/>
          <w:szCs w:val="22"/>
        </w:rPr>
        <w:t>На којим пози</w:t>
      </w:r>
      <w:r w:rsidRPr="00066618">
        <w:rPr>
          <w:rFonts w:ascii="Tahoma" w:hAnsi="Tahoma" w:cs="Tahoma"/>
          <w:sz w:val="22"/>
          <w:szCs w:val="22"/>
          <w:lang w:val="sr-Cyrl-CS"/>
        </w:rPr>
        <w:t>ц</w:t>
      </w:r>
      <w:r w:rsidRPr="00066618">
        <w:rPr>
          <w:rFonts w:ascii="Tahoma" w:hAnsi="Tahoma" w:cs="Tahoma"/>
          <w:sz w:val="22"/>
          <w:szCs w:val="22"/>
        </w:rPr>
        <w:t>ијама, у нпр. тро</w:t>
      </w:r>
      <w:r w:rsidRPr="00066618">
        <w:rPr>
          <w:rFonts w:ascii="Tahoma" w:hAnsi="Tahoma" w:cs="Tahoma"/>
          <w:sz w:val="22"/>
          <w:szCs w:val="22"/>
          <w:lang w:val="sr-Cyrl-CS"/>
        </w:rPr>
        <w:t>ле</w:t>
      </w:r>
      <w:r w:rsidRPr="00066618">
        <w:rPr>
          <w:rFonts w:ascii="Tahoma" w:hAnsi="Tahoma" w:cs="Tahoma"/>
          <w:sz w:val="22"/>
          <w:szCs w:val="22"/>
        </w:rPr>
        <w:t xml:space="preserve">јбусу ће се моћи инсталирати опрема  - носачи рекламних порука унутар истих? </w:t>
      </w:r>
    </w:p>
    <w:p w:rsidR="00BE5D27" w:rsidRPr="00066618" w:rsidRDefault="00BE5D27" w:rsidP="006F5238">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19:</w:t>
      </w:r>
    </w:p>
    <w:p w:rsidR="00BE5D27" w:rsidRPr="00AD0181" w:rsidRDefault="00BE5D27" w:rsidP="006F5238">
      <w:pPr>
        <w:jc w:val="both"/>
        <w:rPr>
          <w:rFonts w:ascii="Tahoma" w:hAnsi="Tahoma" w:cs="Tahoma"/>
          <w:sz w:val="22"/>
          <w:szCs w:val="22"/>
          <w:lang w:val="sr-Cyrl-CS"/>
        </w:rPr>
      </w:pPr>
      <w:r w:rsidRPr="00066618">
        <w:rPr>
          <w:rFonts w:ascii="Tahoma" w:hAnsi="Tahoma" w:cs="Tahoma"/>
          <w:sz w:val="22"/>
          <w:szCs w:val="22"/>
          <w:lang w:val="sr-Cyrl-CS"/>
        </w:rPr>
        <w:t>Н</w:t>
      </w:r>
      <w:r w:rsidRPr="00066618">
        <w:rPr>
          <w:rFonts w:ascii="Tahoma" w:hAnsi="Tahoma" w:cs="Tahoma"/>
          <w:sz w:val="22"/>
          <w:szCs w:val="22"/>
        </w:rPr>
        <w:t>осачи рекламних порука</w:t>
      </w:r>
      <w:r w:rsidRPr="00066618">
        <w:rPr>
          <w:rFonts w:ascii="Tahoma" w:hAnsi="Tahoma" w:cs="Tahoma"/>
          <w:sz w:val="22"/>
          <w:szCs w:val="22"/>
          <w:lang w:val="sr-Cyrl-CS"/>
        </w:rPr>
        <w:t xml:space="preserve"> </w:t>
      </w:r>
      <w:r w:rsidRPr="00066618">
        <w:rPr>
          <w:rFonts w:ascii="Tahoma" w:hAnsi="Tahoma" w:cs="Tahoma"/>
          <w:sz w:val="22"/>
          <w:szCs w:val="22"/>
        </w:rPr>
        <w:t xml:space="preserve">, </w:t>
      </w:r>
      <w:r w:rsidRPr="00066618">
        <w:rPr>
          <w:rFonts w:ascii="Tahoma" w:hAnsi="Tahoma" w:cs="Tahoma"/>
          <w:sz w:val="22"/>
          <w:szCs w:val="22"/>
          <w:lang w:val="sr-Cyrl-CS"/>
        </w:rPr>
        <w:t xml:space="preserve"> могу се инсталирати на целокупном унутрашњем простору возила  </w:t>
      </w:r>
      <w:r w:rsidRPr="00066618">
        <w:rPr>
          <w:rFonts w:ascii="Tahoma" w:hAnsi="Tahoma" w:cs="Tahoma"/>
          <w:sz w:val="22"/>
          <w:szCs w:val="22"/>
        </w:rPr>
        <w:t xml:space="preserve"> који се може употребити у ту сврху, а да при том не омета истицање обавезног информационог садржаја у возилу.</w:t>
      </w:r>
      <w:r>
        <w:rPr>
          <w:rFonts w:ascii="Tahoma" w:hAnsi="Tahoma" w:cs="Tahoma"/>
          <w:sz w:val="22"/>
          <w:szCs w:val="22"/>
          <w:lang w:val="sr-Cyrl-CS"/>
        </w:rPr>
        <w:t xml:space="preserve"> Опрема ће се монтирати у договору са Техничком службом, на позицијама које не угрожавају безбедност и функционисање возила.</w:t>
      </w:r>
    </w:p>
    <w:p w:rsidR="00BE5D27" w:rsidRPr="00066618" w:rsidRDefault="00BE5D27" w:rsidP="009008B2">
      <w:pPr>
        <w:jc w:val="both"/>
        <w:rPr>
          <w:rFonts w:ascii="Tahoma" w:hAnsi="Tahoma" w:cs="Tahoma"/>
          <w:b/>
          <w:color w:val="000000"/>
          <w:sz w:val="22"/>
          <w:szCs w:val="22"/>
          <w:lang w:val="sr-Cyrl-CS"/>
        </w:rPr>
      </w:pPr>
    </w:p>
    <w:p w:rsidR="00BE5D27" w:rsidRPr="00066618" w:rsidRDefault="00BE5D27" w:rsidP="00CF6B61">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20:</w:t>
      </w:r>
    </w:p>
    <w:p w:rsidR="00BE5D27" w:rsidRPr="00066618" w:rsidRDefault="00BE5D27" w:rsidP="006F5238">
      <w:pPr>
        <w:spacing w:before="100" w:beforeAutospacing="1" w:after="100" w:afterAutospacing="1"/>
        <w:rPr>
          <w:rFonts w:ascii="Tahoma" w:hAnsi="Tahoma" w:cs="Tahoma"/>
          <w:sz w:val="22"/>
          <w:szCs w:val="22"/>
        </w:rPr>
      </w:pPr>
      <w:r w:rsidRPr="00066618">
        <w:rPr>
          <w:rFonts w:ascii="Tahoma" w:hAnsi="Tahoma" w:cs="Tahoma"/>
          <w:sz w:val="22"/>
          <w:szCs w:val="22"/>
          <w:lang w:val="sr-Cyrl-CS"/>
        </w:rPr>
        <w:t>К</w:t>
      </w:r>
      <w:r w:rsidRPr="00066618">
        <w:rPr>
          <w:rFonts w:ascii="Tahoma" w:hAnsi="Tahoma" w:cs="Tahoma"/>
          <w:sz w:val="22"/>
          <w:szCs w:val="22"/>
        </w:rPr>
        <w:t>ада је крајњи датум за добијање уговора са ГСП?</w:t>
      </w:r>
    </w:p>
    <w:p w:rsidR="00BE5D27" w:rsidRPr="00066618" w:rsidRDefault="00BE5D27" w:rsidP="006F5238">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20:</w:t>
      </w:r>
    </w:p>
    <w:p w:rsidR="00BE5D27" w:rsidRPr="00066618" w:rsidRDefault="00BE5D27" w:rsidP="00CF6B61">
      <w:pPr>
        <w:ind w:right="-180"/>
        <w:jc w:val="both"/>
        <w:rPr>
          <w:rFonts w:ascii="Tahoma" w:hAnsi="Tahoma" w:cs="Tahoma"/>
          <w:b/>
          <w:color w:val="000000"/>
          <w:sz w:val="22"/>
          <w:szCs w:val="22"/>
          <w:u w:val="single"/>
          <w:lang w:val="sr-Cyrl-CS"/>
        </w:rPr>
      </w:pPr>
    </w:p>
    <w:p w:rsidR="00BE5D27" w:rsidRPr="00066618" w:rsidRDefault="00BE5D27" w:rsidP="00CF6B61">
      <w:pPr>
        <w:ind w:right="-180"/>
        <w:jc w:val="both"/>
        <w:rPr>
          <w:rFonts w:ascii="Tahoma" w:hAnsi="Tahoma" w:cs="Tahoma"/>
          <w:color w:val="000000"/>
          <w:sz w:val="22"/>
          <w:szCs w:val="22"/>
          <w:lang w:val="sr-Cyrl-CS"/>
        </w:rPr>
      </w:pPr>
      <w:r w:rsidRPr="00066618">
        <w:rPr>
          <w:rFonts w:ascii="Tahoma" w:hAnsi="Tahoma" w:cs="Tahoma"/>
          <w:color w:val="000000"/>
          <w:sz w:val="22"/>
          <w:szCs w:val="22"/>
          <w:lang w:val="sr-Cyrl-CS"/>
        </w:rPr>
        <w:t>У овом моменту није познат тачан датум закључења уговора. Након стручне оцене пристиглих понуда, ЈКП ГСП БЕОГРАД ће донети одлуку и благовремено обавестити учеснике у поступку, о исходу истог.</w:t>
      </w:r>
    </w:p>
    <w:p w:rsidR="00BE5D27" w:rsidRPr="00066618" w:rsidRDefault="00BE5D27" w:rsidP="00CF6B61">
      <w:pPr>
        <w:ind w:right="-180"/>
        <w:jc w:val="both"/>
        <w:rPr>
          <w:rFonts w:ascii="Tahoma" w:hAnsi="Tahoma" w:cs="Tahoma"/>
          <w:color w:val="000000"/>
          <w:sz w:val="22"/>
          <w:szCs w:val="22"/>
          <w:lang w:val="sr-Cyrl-CS"/>
        </w:rPr>
      </w:pPr>
    </w:p>
    <w:p w:rsidR="00BE5D27" w:rsidRPr="00066618" w:rsidRDefault="00BE5D27" w:rsidP="00CF6B61">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21:</w:t>
      </w:r>
    </w:p>
    <w:p w:rsidR="00BE5D27" w:rsidRPr="00066618" w:rsidRDefault="00BE5D27" w:rsidP="00CF6B61">
      <w:pPr>
        <w:spacing w:before="100" w:beforeAutospacing="1" w:after="100" w:afterAutospacing="1"/>
        <w:rPr>
          <w:rFonts w:ascii="Tahoma" w:hAnsi="Tahoma" w:cs="Tahoma"/>
          <w:sz w:val="22"/>
          <w:szCs w:val="22"/>
          <w:lang w:val="sr-Cyrl-CS"/>
        </w:rPr>
      </w:pPr>
      <w:r w:rsidRPr="00066618">
        <w:rPr>
          <w:rFonts w:ascii="Tahoma" w:hAnsi="Tahoma" w:cs="Tahoma"/>
          <w:sz w:val="22"/>
          <w:szCs w:val="22"/>
        </w:rPr>
        <w:t xml:space="preserve">У </w:t>
      </w:r>
      <w:r>
        <w:rPr>
          <w:rFonts w:ascii="Tahoma" w:hAnsi="Tahoma" w:cs="Tahoma"/>
          <w:sz w:val="22"/>
          <w:szCs w:val="22"/>
          <w:lang w:val="sr-Cyrl-CS"/>
        </w:rPr>
        <w:t xml:space="preserve"> </w:t>
      </w:r>
      <w:r w:rsidRPr="00066618">
        <w:rPr>
          <w:rFonts w:ascii="Tahoma" w:hAnsi="Tahoma" w:cs="Tahoma"/>
          <w:sz w:val="22"/>
          <w:szCs w:val="22"/>
        </w:rPr>
        <w:t xml:space="preserve">Уговору за унутрашњи брендинг возила, у Члану 3.пише да је висина закупнине одређена уговором и </w:t>
      </w:r>
      <w:r w:rsidRPr="00066618">
        <w:rPr>
          <w:rFonts w:ascii="Tahoma" w:hAnsi="Tahoma" w:cs="Tahoma"/>
          <w:b/>
          <w:bCs/>
          <w:sz w:val="22"/>
          <w:szCs w:val="22"/>
        </w:rPr>
        <w:t xml:space="preserve">додатним количинским попустом </w:t>
      </w:r>
      <w:r w:rsidRPr="00066618">
        <w:rPr>
          <w:rFonts w:ascii="Tahoma" w:hAnsi="Tahoma" w:cs="Tahoma"/>
          <w:sz w:val="22"/>
          <w:szCs w:val="22"/>
        </w:rPr>
        <w:t xml:space="preserve">који се наводи у датом ценовнику?? </w:t>
      </w:r>
    </w:p>
    <w:p w:rsidR="00BE5D27" w:rsidRPr="00066618" w:rsidRDefault="00BE5D27" w:rsidP="00777697">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21:</w:t>
      </w:r>
    </w:p>
    <w:p w:rsidR="00BE5D27" w:rsidRPr="00066618" w:rsidRDefault="00BE5D27" w:rsidP="00777697">
      <w:pPr>
        <w:ind w:right="54"/>
        <w:jc w:val="both"/>
        <w:rPr>
          <w:rFonts w:ascii="Tahoma" w:hAnsi="Tahoma" w:cs="Tahoma"/>
          <w:b/>
          <w:color w:val="000000"/>
          <w:sz w:val="22"/>
          <w:szCs w:val="22"/>
          <w:lang w:val="sr-Cyrl-CS"/>
        </w:rPr>
      </w:pPr>
      <w:r w:rsidRPr="00066618">
        <w:rPr>
          <w:rFonts w:ascii="Tahoma" w:hAnsi="Tahoma" w:cs="Tahoma"/>
          <w:color w:val="000000"/>
          <w:sz w:val="22"/>
          <w:szCs w:val="22"/>
          <w:lang w:val="sr-Cyrl-CS"/>
        </w:rPr>
        <w:t xml:space="preserve">Став 1. Чл. 3 модела уговора, треба да гласи : </w:t>
      </w:r>
      <w:r w:rsidRPr="00066618">
        <w:rPr>
          <w:rFonts w:ascii="Tahoma" w:hAnsi="Tahoma" w:cs="Tahoma"/>
          <w:b/>
          <w:color w:val="000000"/>
          <w:sz w:val="22"/>
          <w:szCs w:val="22"/>
          <w:lang w:val="sr-Cyrl-CS"/>
        </w:rPr>
        <w:t>„Висина закупнине возила из члана 1. овог уговора, одређена је овим уговором, а на основу понуде Закупца број _______  од __________. године која је саставни део уговора, и биће фактурисана по ценама месечног закупа возила  и то:“</w:t>
      </w:r>
    </w:p>
    <w:p w:rsidR="00BE5D27" w:rsidRDefault="00BE5D27" w:rsidP="00CF6B61">
      <w:pPr>
        <w:ind w:right="-180"/>
        <w:jc w:val="both"/>
        <w:rPr>
          <w:rFonts w:ascii="Tahoma" w:hAnsi="Tahoma" w:cs="Tahoma"/>
          <w:b/>
          <w:color w:val="000000"/>
          <w:sz w:val="22"/>
          <w:szCs w:val="22"/>
          <w:u w:val="single"/>
        </w:rPr>
      </w:pPr>
    </w:p>
    <w:p w:rsidR="00BE5D27" w:rsidRPr="00066618" w:rsidRDefault="00BE5D27" w:rsidP="00CF6B61">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22:</w:t>
      </w:r>
    </w:p>
    <w:p w:rsidR="00BE5D27" w:rsidRPr="00066618" w:rsidRDefault="00BE5D27" w:rsidP="00CF6B61">
      <w:pPr>
        <w:spacing w:before="100" w:beforeAutospacing="1" w:after="100" w:afterAutospacing="1"/>
        <w:rPr>
          <w:rFonts w:ascii="Tahoma" w:hAnsi="Tahoma" w:cs="Tahoma"/>
          <w:sz w:val="22"/>
          <w:szCs w:val="22"/>
          <w:lang w:val="sr-Cyrl-CS"/>
        </w:rPr>
      </w:pPr>
      <w:r w:rsidRPr="00066618">
        <w:rPr>
          <w:rFonts w:ascii="Tahoma" w:hAnsi="Tahoma" w:cs="Tahoma"/>
          <w:sz w:val="22"/>
          <w:szCs w:val="22"/>
        </w:rPr>
        <w:t xml:space="preserve">У ком периоду и којим данима ће се моћи ући у гараже и постављати рекламни садржај на ваша возила? </w:t>
      </w:r>
    </w:p>
    <w:p w:rsidR="00BE5D27" w:rsidRPr="00066618" w:rsidRDefault="00BE5D27" w:rsidP="00777697">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22:</w:t>
      </w:r>
    </w:p>
    <w:p w:rsidR="00BE5D27" w:rsidRPr="00066618" w:rsidRDefault="00BE5D27" w:rsidP="00777697">
      <w:pPr>
        <w:ind w:right="-180"/>
        <w:jc w:val="both"/>
        <w:rPr>
          <w:rFonts w:ascii="Tahoma" w:hAnsi="Tahoma" w:cs="Tahoma"/>
          <w:b/>
          <w:color w:val="000000"/>
          <w:sz w:val="22"/>
          <w:szCs w:val="22"/>
          <w:u w:val="single"/>
          <w:lang w:val="sr-Cyrl-CS"/>
        </w:rPr>
      </w:pPr>
    </w:p>
    <w:p w:rsidR="00BE5D27" w:rsidRPr="00066618" w:rsidRDefault="00BE5D27" w:rsidP="00777697">
      <w:pPr>
        <w:jc w:val="both"/>
        <w:rPr>
          <w:rFonts w:ascii="Tahoma" w:hAnsi="Tahoma" w:cs="Tahoma"/>
          <w:sz w:val="22"/>
          <w:szCs w:val="22"/>
          <w:lang w:val="sr-Cyrl-CS"/>
        </w:rPr>
      </w:pPr>
      <w:r w:rsidRPr="00066618">
        <w:rPr>
          <w:rFonts w:ascii="Tahoma" w:hAnsi="Tahoma" w:cs="Tahoma"/>
          <w:sz w:val="22"/>
          <w:szCs w:val="22"/>
        </w:rPr>
        <w:t xml:space="preserve">Надлежна служба у сарадњи са шефом одржавања саобраћајног погона обезбеђује да возило у договорено време буде у гаражи, како би се на њему извршила реализација планираних радова. Уколико је могуће, клијенту се возило ставља на располагање у тражено време. Међутим, ако је то у датом тренутку неизводљиво, договара се први могући термин. </w:t>
      </w:r>
    </w:p>
    <w:p w:rsidR="00BE5D27" w:rsidRPr="00066618" w:rsidRDefault="00BE5D27" w:rsidP="006F5238">
      <w:pPr>
        <w:ind w:right="-180"/>
        <w:jc w:val="both"/>
        <w:rPr>
          <w:rFonts w:ascii="Tahoma" w:hAnsi="Tahoma" w:cs="Tahoma"/>
          <w:b/>
          <w:color w:val="000000"/>
          <w:sz w:val="22"/>
          <w:szCs w:val="22"/>
          <w:u w:val="single"/>
          <w:lang w:val="sr-Cyrl-CS"/>
        </w:rPr>
      </w:pPr>
    </w:p>
    <w:p w:rsidR="00BE5D27" w:rsidRPr="00066618" w:rsidRDefault="00BE5D27" w:rsidP="006F5238">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23:</w:t>
      </w:r>
    </w:p>
    <w:p w:rsidR="00BE5D27" w:rsidRPr="00066618" w:rsidRDefault="00BE5D27" w:rsidP="00CF6B61">
      <w:pPr>
        <w:spacing w:before="100" w:beforeAutospacing="1" w:after="100" w:afterAutospacing="1"/>
        <w:rPr>
          <w:rFonts w:ascii="Tahoma" w:hAnsi="Tahoma" w:cs="Tahoma"/>
          <w:sz w:val="22"/>
          <w:szCs w:val="22"/>
          <w:lang w:val="sr-Cyrl-CS"/>
        </w:rPr>
      </w:pPr>
      <w:r w:rsidRPr="00066618">
        <w:rPr>
          <w:rFonts w:ascii="Tahoma" w:hAnsi="Tahoma" w:cs="Tahoma"/>
          <w:sz w:val="22"/>
          <w:szCs w:val="22"/>
        </w:rPr>
        <w:t>Шта се дешава са надокнадом штете клијентима уколико воззило буде ван саобраћаја у току месеца?</w:t>
      </w:r>
    </w:p>
    <w:p w:rsidR="00BE5D27" w:rsidRPr="00066618" w:rsidRDefault="00BE5D27" w:rsidP="00777697">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23:</w:t>
      </w:r>
    </w:p>
    <w:p w:rsidR="00BE5D27" w:rsidRPr="00066618" w:rsidRDefault="00BE5D27" w:rsidP="00777697">
      <w:pPr>
        <w:jc w:val="both"/>
        <w:rPr>
          <w:rFonts w:ascii="Tahoma" w:hAnsi="Tahoma" w:cs="Tahoma"/>
          <w:sz w:val="22"/>
          <w:szCs w:val="22"/>
          <w:lang w:val="sr-Cyrl-CS"/>
        </w:rPr>
      </w:pPr>
      <w:r w:rsidRPr="00066618">
        <w:rPr>
          <w:rFonts w:ascii="Tahoma" w:hAnsi="Tahoma" w:cs="Tahoma"/>
          <w:sz w:val="22"/>
          <w:szCs w:val="22"/>
        </w:rPr>
        <w:t>За дане за које је возило ван саобраћаја грешком ГСП, умањује се износ на фактури за месец у коме је возило било ван саобраћаја на начин како је наведено у моделу уговор</w:t>
      </w:r>
      <w:r w:rsidRPr="00066618">
        <w:rPr>
          <w:rFonts w:ascii="Tahoma" w:hAnsi="Tahoma" w:cs="Tahoma"/>
          <w:sz w:val="22"/>
          <w:szCs w:val="22"/>
          <w:lang w:val="sr-Cyrl-CS"/>
        </w:rPr>
        <w:t>а</w:t>
      </w:r>
    </w:p>
    <w:p w:rsidR="00BE5D27" w:rsidRPr="00066618" w:rsidRDefault="00BE5D27" w:rsidP="006F5238">
      <w:pPr>
        <w:spacing w:before="100" w:beforeAutospacing="1" w:after="100" w:afterAutospacing="1"/>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Питање</w:t>
      </w:r>
      <w:r w:rsidRPr="00066618">
        <w:rPr>
          <w:rFonts w:ascii="Tahoma" w:hAnsi="Tahoma" w:cs="Tahoma"/>
          <w:b/>
          <w:color w:val="000000"/>
          <w:sz w:val="22"/>
          <w:szCs w:val="22"/>
          <w:u w:val="single"/>
        </w:rPr>
        <w:t xml:space="preserve"> </w:t>
      </w:r>
      <w:r w:rsidRPr="00066618">
        <w:rPr>
          <w:rFonts w:ascii="Tahoma" w:hAnsi="Tahoma" w:cs="Tahoma"/>
          <w:b/>
          <w:color w:val="000000"/>
          <w:sz w:val="22"/>
          <w:szCs w:val="22"/>
          <w:u w:val="single"/>
          <w:lang w:val="sr-Cyrl-CS"/>
        </w:rPr>
        <w:t>24:</w:t>
      </w:r>
    </w:p>
    <w:p w:rsidR="00BE5D27" w:rsidRPr="00066618" w:rsidRDefault="00BE5D27" w:rsidP="006F5238">
      <w:pPr>
        <w:spacing w:before="100" w:beforeAutospacing="1" w:after="100" w:afterAutospacing="1"/>
        <w:rPr>
          <w:rFonts w:ascii="Tahoma" w:hAnsi="Tahoma" w:cs="Tahoma"/>
          <w:sz w:val="22"/>
          <w:szCs w:val="22"/>
          <w:lang w:val="sr-Cyrl-CS"/>
        </w:rPr>
      </w:pPr>
      <w:r w:rsidRPr="00066618">
        <w:rPr>
          <w:rFonts w:ascii="Tahoma" w:hAnsi="Tahoma" w:cs="Tahoma"/>
          <w:sz w:val="22"/>
          <w:szCs w:val="22"/>
        </w:rPr>
        <w:t>Да ли је могуће пре добијање фактуре добити прецизну излазнност возила у току предходног месеца?</w:t>
      </w:r>
    </w:p>
    <w:p w:rsidR="00BE5D27" w:rsidRPr="00066618" w:rsidRDefault="00BE5D27" w:rsidP="00777697">
      <w:pPr>
        <w:ind w:right="-180"/>
        <w:jc w:val="both"/>
        <w:rPr>
          <w:rFonts w:ascii="Tahoma" w:hAnsi="Tahoma" w:cs="Tahoma"/>
          <w:b/>
          <w:color w:val="000000"/>
          <w:sz w:val="22"/>
          <w:szCs w:val="22"/>
          <w:u w:val="single"/>
          <w:lang w:val="sr-Cyrl-CS"/>
        </w:rPr>
      </w:pPr>
      <w:r w:rsidRPr="00066618">
        <w:rPr>
          <w:rFonts w:ascii="Tahoma" w:hAnsi="Tahoma" w:cs="Tahoma"/>
          <w:b/>
          <w:color w:val="000000"/>
          <w:sz w:val="22"/>
          <w:szCs w:val="22"/>
          <w:u w:val="single"/>
          <w:lang w:val="sr-Cyrl-CS"/>
        </w:rPr>
        <w:t>Одговор 24:</w:t>
      </w:r>
    </w:p>
    <w:p w:rsidR="00BE5D27" w:rsidRPr="00066618" w:rsidRDefault="00BE5D27" w:rsidP="00777697">
      <w:pPr>
        <w:jc w:val="both"/>
        <w:rPr>
          <w:rFonts w:ascii="Tahoma" w:hAnsi="Tahoma" w:cs="Tahoma"/>
          <w:b/>
          <w:color w:val="000000"/>
          <w:sz w:val="22"/>
          <w:szCs w:val="22"/>
          <w:lang w:val="sr-Cyrl-CS"/>
        </w:rPr>
      </w:pPr>
      <w:r>
        <w:rPr>
          <w:rFonts w:ascii="Tahoma" w:hAnsi="Tahoma" w:cs="Tahoma"/>
          <w:sz w:val="22"/>
          <w:szCs w:val="22"/>
          <w:lang w:val="sr-Cyrl-CS"/>
        </w:rPr>
        <w:t xml:space="preserve"> Да, Клијенту се доставља </w:t>
      </w:r>
      <w:r w:rsidRPr="00066618">
        <w:rPr>
          <w:rFonts w:ascii="Tahoma" w:hAnsi="Tahoma" w:cs="Tahoma"/>
          <w:sz w:val="22"/>
          <w:szCs w:val="22"/>
        </w:rPr>
        <w:t xml:space="preserve">Извештај о излазности возила </w:t>
      </w:r>
      <w:r>
        <w:rPr>
          <w:rFonts w:ascii="Tahoma" w:hAnsi="Tahoma" w:cs="Tahoma"/>
          <w:sz w:val="22"/>
          <w:szCs w:val="22"/>
          <w:lang w:val="sr-Cyrl-CS"/>
        </w:rPr>
        <w:t xml:space="preserve"> који се </w:t>
      </w:r>
      <w:r w:rsidRPr="00066618">
        <w:rPr>
          <w:rFonts w:ascii="Tahoma" w:hAnsi="Tahoma" w:cs="Tahoma"/>
          <w:sz w:val="22"/>
          <w:szCs w:val="22"/>
        </w:rPr>
        <w:t xml:space="preserve">добија </w:t>
      </w:r>
      <w:r>
        <w:rPr>
          <w:rFonts w:ascii="Tahoma" w:hAnsi="Tahoma" w:cs="Tahoma"/>
          <w:sz w:val="22"/>
          <w:szCs w:val="22"/>
          <w:lang w:val="sr-Cyrl-CS"/>
        </w:rPr>
        <w:t xml:space="preserve"> </w:t>
      </w:r>
      <w:r w:rsidRPr="00066618">
        <w:rPr>
          <w:rFonts w:ascii="Tahoma" w:hAnsi="Tahoma" w:cs="Tahoma"/>
          <w:sz w:val="22"/>
          <w:szCs w:val="22"/>
        </w:rPr>
        <w:t xml:space="preserve"> од надлежног погона</w:t>
      </w:r>
      <w:r w:rsidRPr="00066618">
        <w:rPr>
          <w:rFonts w:ascii="Tahoma" w:hAnsi="Tahoma" w:cs="Tahoma"/>
          <w:sz w:val="22"/>
          <w:szCs w:val="22"/>
          <w:lang w:val="sr-Cyrl-CS"/>
        </w:rPr>
        <w:t>.</w:t>
      </w:r>
    </w:p>
    <w:p w:rsidR="00BE5D27" w:rsidRPr="00066618" w:rsidRDefault="00BE5D27" w:rsidP="00CF6B61">
      <w:pPr>
        <w:ind w:right="-180"/>
        <w:jc w:val="both"/>
        <w:rPr>
          <w:rFonts w:ascii="Tahoma" w:hAnsi="Tahoma" w:cs="Tahoma"/>
          <w:b/>
          <w:color w:val="000000"/>
          <w:sz w:val="22"/>
          <w:szCs w:val="22"/>
          <w:u w:val="single"/>
          <w:lang w:val="sr-Cyrl-CS"/>
        </w:rPr>
      </w:pPr>
    </w:p>
    <w:p w:rsidR="00BE5D27" w:rsidRPr="00066618" w:rsidRDefault="00BE5D27" w:rsidP="00B8219E">
      <w:pPr>
        <w:jc w:val="both"/>
        <w:rPr>
          <w:rFonts w:ascii="Tahoma" w:hAnsi="Tahoma" w:cs="Tahoma"/>
          <w:b/>
          <w:color w:val="000000"/>
          <w:sz w:val="22"/>
          <w:szCs w:val="22"/>
          <w:lang w:val="sr-Cyrl-CS"/>
        </w:rPr>
      </w:pPr>
    </w:p>
    <w:p w:rsidR="00BE5D27" w:rsidRPr="00066618" w:rsidRDefault="00BE5D27" w:rsidP="00B8219E">
      <w:pPr>
        <w:jc w:val="both"/>
        <w:rPr>
          <w:rFonts w:ascii="Tahoma" w:hAnsi="Tahoma" w:cs="Tahoma"/>
          <w:b/>
          <w:sz w:val="22"/>
          <w:szCs w:val="22"/>
          <w:lang w:val="sr-Cyrl-CS"/>
        </w:rPr>
      </w:pPr>
      <w:r w:rsidRPr="00066618">
        <w:rPr>
          <w:rFonts w:ascii="Tahoma" w:hAnsi="Tahoma" w:cs="Tahoma"/>
          <w:b/>
          <w:color w:val="000000"/>
          <w:sz w:val="22"/>
          <w:szCs w:val="22"/>
          <w:lang w:val="sr-Cyrl-CS"/>
        </w:rPr>
        <w:t xml:space="preserve">Ова разјашњења чине саставни део Конкурсних  документација за набавке </w:t>
      </w:r>
      <w:r w:rsidRPr="00066618">
        <w:rPr>
          <w:rFonts w:ascii="Tahoma" w:hAnsi="Tahoma" w:cs="Tahoma"/>
          <w:b/>
          <w:sz w:val="22"/>
          <w:szCs w:val="22"/>
          <w:lang w:val="sr-Cyrl-CS"/>
        </w:rPr>
        <w:t>ИЗДАВАЊЕ У ЗАКУП СПОЉАШЊОСТИ ВОЗИЛА РАДИ ИСТИЦАЊА РЕКЛАМНОГ САДРЖАЈА – по врстама  возила и ИЗДАВАЊЕ У ЗАКУП УНУТРАШЊОСТИ ВОЗИЛА РАДИ ИСТИЦАЊА РЕКЛАМНОГ САДРЖАЈА –по врстама возила .</w:t>
      </w:r>
    </w:p>
    <w:p w:rsidR="00BE5D27" w:rsidRPr="00066618" w:rsidRDefault="00BE5D27" w:rsidP="00B8219E">
      <w:pPr>
        <w:jc w:val="both"/>
        <w:rPr>
          <w:rFonts w:ascii="Tahoma" w:hAnsi="Tahoma" w:cs="Tahoma"/>
          <w:b/>
          <w:sz w:val="22"/>
          <w:szCs w:val="22"/>
          <w:lang w:val="sr-Cyrl-CS"/>
        </w:rPr>
      </w:pPr>
      <w:r w:rsidRPr="00066618">
        <w:rPr>
          <w:rFonts w:ascii="Tahoma" w:hAnsi="Tahoma" w:cs="Tahoma"/>
          <w:b/>
          <w:sz w:val="22"/>
          <w:szCs w:val="22"/>
          <w:lang w:val="sr-Cyrl-CS"/>
        </w:rPr>
        <w:t xml:space="preserve"> На основу овог разјашњења врши се измена конкурсних документација.</w:t>
      </w:r>
    </w:p>
    <w:p w:rsidR="00BE5D27" w:rsidRPr="00066618" w:rsidRDefault="00BE5D27" w:rsidP="00B8219E">
      <w:pPr>
        <w:autoSpaceDE w:val="0"/>
        <w:autoSpaceDN w:val="0"/>
        <w:adjustRightInd w:val="0"/>
        <w:jc w:val="both"/>
        <w:rPr>
          <w:rFonts w:ascii="Tahoma" w:hAnsi="Tahoma" w:cs="Tahoma"/>
          <w:sz w:val="22"/>
          <w:szCs w:val="22"/>
          <w:lang w:val="en-US" w:eastAsia="en-US"/>
        </w:rPr>
      </w:pPr>
    </w:p>
    <w:p w:rsidR="00BE5D27" w:rsidRPr="00066618" w:rsidRDefault="00BE5D27" w:rsidP="00B8219E">
      <w:pPr>
        <w:autoSpaceDE w:val="0"/>
        <w:autoSpaceDN w:val="0"/>
        <w:adjustRightInd w:val="0"/>
        <w:jc w:val="both"/>
        <w:rPr>
          <w:rFonts w:ascii="Tahoma" w:hAnsi="Tahoma" w:cs="Tahoma"/>
          <w:sz w:val="22"/>
          <w:szCs w:val="22"/>
          <w:lang w:val="en-US" w:eastAsia="en-US"/>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61pt;margin-top:6.45pt;width:261pt;height:39.7pt;z-index:251658240" stroked="f">
            <v:textbox style="mso-next-textbox:#_x0000_s1026">
              <w:txbxContent>
                <w:p w:rsidR="00BE5D27" w:rsidRPr="00772EAB" w:rsidRDefault="00BE5D27" w:rsidP="008E6DE6">
                  <w:pPr>
                    <w:jc w:val="center"/>
                    <w:rPr>
                      <w:rFonts w:ascii="Tahoma" w:hAnsi="Tahoma" w:cs="Tahoma"/>
                      <w:sz w:val="22"/>
                      <w:szCs w:val="22"/>
                      <w:lang w:val="sr-Cyrl-CS"/>
                    </w:rPr>
                  </w:pPr>
                  <w:r>
                    <w:rPr>
                      <w:rFonts w:ascii="Tahoma" w:hAnsi="Tahoma" w:cs="Tahoma"/>
                      <w:sz w:val="22"/>
                      <w:szCs w:val="22"/>
                    </w:rPr>
                    <w:t xml:space="preserve"> </w:t>
                  </w:r>
                  <w:r>
                    <w:rPr>
                      <w:rFonts w:ascii="Tahoma" w:hAnsi="Tahoma" w:cs="Tahoma"/>
                      <w:sz w:val="22"/>
                      <w:szCs w:val="22"/>
                      <w:lang w:val="sr-Cyrl-CS"/>
                    </w:rPr>
                    <w:t>ЈКП ГСП БЕОГРАД</w:t>
                  </w:r>
                </w:p>
              </w:txbxContent>
            </v:textbox>
          </v:shape>
        </w:pict>
      </w:r>
    </w:p>
    <w:p w:rsidR="00BE5D27" w:rsidRPr="00066618" w:rsidRDefault="00BE5D27" w:rsidP="00B8219E">
      <w:pPr>
        <w:autoSpaceDE w:val="0"/>
        <w:autoSpaceDN w:val="0"/>
        <w:adjustRightInd w:val="0"/>
        <w:jc w:val="both"/>
        <w:rPr>
          <w:rFonts w:ascii="Tahoma" w:hAnsi="Tahoma" w:cs="Tahoma"/>
          <w:sz w:val="22"/>
          <w:szCs w:val="22"/>
          <w:lang w:val="en-US" w:eastAsia="en-US"/>
        </w:rPr>
      </w:pPr>
    </w:p>
    <w:sectPr w:rsidR="00BE5D27" w:rsidRPr="00066618" w:rsidSect="00066618">
      <w:footerReference w:type="even" r:id="rId7"/>
      <w:footerReference w:type="default" r:id="rId8"/>
      <w:pgSz w:w="12240" w:h="15840"/>
      <w:pgMar w:top="180" w:right="1183" w:bottom="27"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D27" w:rsidRDefault="00BE5D27">
      <w:r>
        <w:separator/>
      </w:r>
    </w:p>
  </w:endnote>
  <w:endnote w:type="continuationSeparator" w:id="1">
    <w:p w:rsidR="00BE5D27" w:rsidRDefault="00BE5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YU C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ir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27" w:rsidRDefault="00BE5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D27" w:rsidRDefault="00BE5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27" w:rsidRDefault="00BE5D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D27" w:rsidRDefault="00BE5D27">
      <w:r>
        <w:separator/>
      </w:r>
    </w:p>
  </w:footnote>
  <w:footnote w:type="continuationSeparator" w:id="1">
    <w:p w:rsidR="00BE5D27" w:rsidRDefault="00BE5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D2E"/>
    <w:multiLevelType w:val="multilevel"/>
    <w:tmpl w:val="F188B0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6092A02"/>
    <w:multiLevelType w:val="hybridMultilevel"/>
    <w:tmpl w:val="A9C68274"/>
    <w:lvl w:ilvl="0" w:tplc="AAF05E34">
      <w:start w:val="1"/>
      <w:numFmt w:val="decimal"/>
      <w:lvlText w:val="%1."/>
      <w:lvlJc w:val="left"/>
      <w:pPr>
        <w:tabs>
          <w:tab w:val="num" w:pos="792"/>
        </w:tabs>
        <w:ind w:left="864" w:hanging="792"/>
      </w:pPr>
      <w:rPr>
        <w:rFonts w:ascii="Tahoma" w:hAnsi="Tahoma" w:cs="Times New Roman" w:hint="default"/>
        <w:sz w:val="18"/>
        <w:szCs w:val="1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9B940B1"/>
    <w:multiLevelType w:val="hybridMultilevel"/>
    <w:tmpl w:val="A7D8B8B8"/>
    <w:lvl w:ilvl="0" w:tplc="326CA154">
      <w:start w:val="1"/>
      <w:numFmt w:val="decimal"/>
      <w:lvlText w:val="%1."/>
      <w:lvlJc w:val="left"/>
      <w:pPr>
        <w:tabs>
          <w:tab w:val="num" w:pos="850"/>
        </w:tabs>
        <w:ind w:left="850" w:hanging="566"/>
      </w:pPr>
      <w:rPr>
        <w:rFonts w:ascii="Tahoma" w:hAnsi="Tahoma" w:cs="Times New Roman" w:hint="default"/>
        <w:b w:val="0"/>
        <w:i w:val="0"/>
        <w:sz w:val="20"/>
        <w:szCs w:val="20"/>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CF4411"/>
    <w:multiLevelType w:val="hybridMultilevel"/>
    <w:tmpl w:val="045E01D6"/>
    <w:lvl w:ilvl="0" w:tplc="D870F0C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136EA9"/>
    <w:multiLevelType w:val="hybridMultilevel"/>
    <w:tmpl w:val="1F0ECEBA"/>
    <w:lvl w:ilvl="0" w:tplc="3392CD1C">
      <w:start w:val="8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B11142"/>
    <w:multiLevelType w:val="hybridMultilevel"/>
    <w:tmpl w:val="F6026FC2"/>
    <w:lvl w:ilvl="0" w:tplc="C8DACD30">
      <w:start w:val="1"/>
      <w:numFmt w:val="decimal"/>
      <w:lvlText w:val="%1."/>
      <w:lvlJc w:val="left"/>
      <w:pPr>
        <w:tabs>
          <w:tab w:val="num" w:pos="1440"/>
        </w:tabs>
        <w:ind w:left="1440" w:hanging="360"/>
      </w:pPr>
      <w:rPr>
        <w:rFonts w:cs="Times New Roman" w:hint="default"/>
        <w:b/>
      </w:rPr>
    </w:lvl>
    <w:lvl w:ilvl="1" w:tplc="081A0019">
      <w:start w:val="1"/>
      <w:numFmt w:val="lowerLetter"/>
      <w:lvlText w:val="%2."/>
      <w:lvlJc w:val="left"/>
      <w:pPr>
        <w:tabs>
          <w:tab w:val="num" w:pos="2160"/>
        </w:tabs>
        <w:ind w:left="2160" w:hanging="360"/>
      </w:pPr>
      <w:rPr>
        <w:rFonts w:cs="Times New Roman"/>
      </w:rPr>
    </w:lvl>
    <w:lvl w:ilvl="2" w:tplc="081A001B" w:tentative="1">
      <w:start w:val="1"/>
      <w:numFmt w:val="lowerRoman"/>
      <w:lvlText w:val="%3."/>
      <w:lvlJc w:val="right"/>
      <w:pPr>
        <w:tabs>
          <w:tab w:val="num" w:pos="2880"/>
        </w:tabs>
        <w:ind w:left="2880" w:hanging="180"/>
      </w:pPr>
      <w:rPr>
        <w:rFonts w:cs="Times New Roman"/>
      </w:rPr>
    </w:lvl>
    <w:lvl w:ilvl="3" w:tplc="081A000F" w:tentative="1">
      <w:start w:val="1"/>
      <w:numFmt w:val="decimal"/>
      <w:lvlText w:val="%4."/>
      <w:lvlJc w:val="left"/>
      <w:pPr>
        <w:tabs>
          <w:tab w:val="num" w:pos="3600"/>
        </w:tabs>
        <w:ind w:left="3600" w:hanging="360"/>
      </w:pPr>
      <w:rPr>
        <w:rFonts w:cs="Times New Roman"/>
      </w:rPr>
    </w:lvl>
    <w:lvl w:ilvl="4" w:tplc="081A0019" w:tentative="1">
      <w:start w:val="1"/>
      <w:numFmt w:val="lowerLetter"/>
      <w:lvlText w:val="%5."/>
      <w:lvlJc w:val="left"/>
      <w:pPr>
        <w:tabs>
          <w:tab w:val="num" w:pos="4320"/>
        </w:tabs>
        <w:ind w:left="4320" w:hanging="360"/>
      </w:pPr>
      <w:rPr>
        <w:rFonts w:cs="Times New Roman"/>
      </w:rPr>
    </w:lvl>
    <w:lvl w:ilvl="5" w:tplc="081A001B" w:tentative="1">
      <w:start w:val="1"/>
      <w:numFmt w:val="lowerRoman"/>
      <w:lvlText w:val="%6."/>
      <w:lvlJc w:val="right"/>
      <w:pPr>
        <w:tabs>
          <w:tab w:val="num" w:pos="5040"/>
        </w:tabs>
        <w:ind w:left="5040" w:hanging="180"/>
      </w:pPr>
      <w:rPr>
        <w:rFonts w:cs="Times New Roman"/>
      </w:rPr>
    </w:lvl>
    <w:lvl w:ilvl="6" w:tplc="081A000F" w:tentative="1">
      <w:start w:val="1"/>
      <w:numFmt w:val="decimal"/>
      <w:lvlText w:val="%7."/>
      <w:lvlJc w:val="left"/>
      <w:pPr>
        <w:tabs>
          <w:tab w:val="num" w:pos="5760"/>
        </w:tabs>
        <w:ind w:left="5760" w:hanging="360"/>
      </w:pPr>
      <w:rPr>
        <w:rFonts w:cs="Times New Roman"/>
      </w:rPr>
    </w:lvl>
    <w:lvl w:ilvl="7" w:tplc="081A0019" w:tentative="1">
      <w:start w:val="1"/>
      <w:numFmt w:val="lowerLetter"/>
      <w:lvlText w:val="%8."/>
      <w:lvlJc w:val="left"/>
      <w:pPr>
        <w:tabs>
          <w:tab w:val="num" w:pos="6480"/>
        </w:tabs>
        <w:ind w:left="6480" w:hanging="360"/>
      </w:pPr>
      <w:rPr>
        <w:rFonts w:cs="Times New Roman"/>
      </w:rPr>
    </w:lvl>
    <w:lvl w:ilvl="8" w:tplc="081A001B" w:tentative="1">
      <w:start w:val="1"/>
      <w:numFmt w:val="lowerRoman"/>
      <w:lvlText w:val="%9."/>
      <w:lvlJc w:val="right"/>
      <w:pPr>
        <w:tabs>
          <w:tab w:val="num" w:pos="7200"/>
        </w:tabs>
        <w:ind w:left="7200" w:hanging="180"/>
      </w:pPr>
      <w:rPr>
        <w:rFonts w:cs="Times New Roman"/>
      </w:rPr>
    </w:lvl>
  </w:abstractNum>
  <w:abstractNum w:abstractNumId="6">
    <w:nsid w:val="11F510E0"/>
    <w:multiLevelType w:val="multilevel"/>
    <w:tmpl w:val="F188B0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55938C6"/>
    <w:multiLevelType w:val="multilevel"/>
    <w:tmpl w:val="F188B0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6B96F57"/>
    <w:multiLevelType w:val="hybridMultilevel"/>
    <w:tmpl w:val="5B5EBCD2"/>
    <w:lvl w:ilvl="0" w:tplc="55D663B6">
      <w:start w:val="1"/>
      <w:numFmt w:val="decimal"/>
      <w:lvlText w:val="%1."/>
      <w:lvlJc w:val="left"/>
      <w:pPr>
        <w:tabs>
          <w:tab w:val="num" w:pos="1800"/>
        </w:tabs>
        <w:ind w:left="1800" w:hanging="360"/>
      </w:pPr>
      <w:rPr>
        <w:rFonts w:ascii="Tahoma" w:hAnsi="Tahoma" w:cs="Times New Roman" w:hint="default"/>
        <w:b w:val="0"/>
        <w:color w:val="000000"/>
        <w:sz w:val="20"/>
        <w:szCs w:val="20"/>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9">
    <w:nsid w:val="17DC119B"/>
    <w:multiLevelType w:val="multilevel"/>
    <w:tmpl w:val="F188B0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973153D"/>
    <w:multiLevelType w:val="hybridMultilevel"/>
    <w:tmpl w:val="FE4AF838"/>
    <w:lvl w:ilvl="0" w:tplc="B7165018">
      <w:start w:val="1"/>
      <w:numFmt w:val="decimal"/>
      <w:lvlText w:val="%1."/>
      <w:lvlJc w:val="left"/>
      <w:pPr>
        <w:tabs>
          <w:tab w:val="num" w:pos="227"/>
        </w:tabs>
        <w:ind w:left="510" w:hanging="28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9112C3"/>
    <w:multiLevelType w:val="multilevel"/>
    <w:tmpl w:val="D826AF3C"/>
    <w:lvl w:ilvl="0">
      <w:start w:val="8"/>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12">
    <w:nsid w:val="2D4B6338"/>
    <w:multiLevelType w:val="hybridMultilevel"/>
    <w:tmpl w:val="41DC2B6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03E7F64"/>
    <w:multiLevelType w:val="multilevel"/>
    <w:tmpl w:val="993AF65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720"/>
      </w:pPr>
      <w:rPr>
        <w:rFonts w:cs="Times New Roman" w:hint="default"/>
        <w:b/>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35387652"/>
    <w:multiLevelType w:val="hybridMultilevel"/>
    <w:tmpl w:val="899CC710"/>
    <w:lvl w:ilvl="0" w:tplc="245A0ADA">
      <w:start w:val="1"/>
      <w:numFmt w:val="decimal"/>
      <w:lvlText w:val="Партија %1.)"/>
      <w:lvlJc w:val="left"/>
      <w:pPr>
        <w:tabs>
          <w:tab w:val="num" w:pos="432"/>
        </w:tabs>
        <w:ind w:left="504" w:hanging="504"/>
      </w:pPr>
      <w:rPr>
        <w:rFonts w:ascii="Tahoma" w:hAnsi="Tahom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5CB7A33"/>
    <w:multiLevelType w:val="hybridMultilevel"/>
    <w:tmpl w:val="4F2CA918"/>
    <w:lvl w:ilvl="0" w:tplc="B296BF6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6C0EDB"/>
    <w:multiLevelType w:val="multilevel"/>
    <w:tmpl w:val="F188B0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C7E5F58"/>
    <w:multiLevelType w:val="hybridMultilevel"/>
    <w:tmpl w:val="A0289C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01E0BA5"/>
    <w:multiLevelType w:val="hybridMultilevel"/>
    <w:tmpl w:val="BA70DA74"/>
    <w:lvl w:ilvl="0" w:tplc="0BA05324">
      <w:start w:val="1"/>
      <w:numFmt w:val="decimal"/>
      <w:lvlText w:val="%1."/>
      <w:lvlJc w:val="left"/>
      <w:pPr>
        <w:tabs>
          <w:tab w:val="num" w:pos="360"/>
        </w:tabs>
        <w:ind w:left="360" w:hanging="360"/>
      </w:pPr>
      <w:rPr>
        <w:rFonts w:ascii="Tahoma" w:eastAsia="Times New Roman" w:hAnsi="Tahoma" w:cs="Tahoma"/>
        <w:b w:val="0"/>
        <w:i w:val="0"/>
        <w:sz w:val="18"/>
      </w:rPr>
    </w:lvl>
    <w:lvl w:ilvl="1" w:tplc="04090019" w:tentative="1">
      <w:start w:val="1"/>
      <w:numFmt w:val="lowerLetter"/>
      <w:lvlText w:val="%2."/>
      <w:lvlJc w:val="left"/>
      <w:pPr>
        <w:tabs>
          <w:tab w:val="num" w:pos="1083"/>
        </w:tabs>
        <w:ind w:left="1083" w:hanging="360"/>
      </w:pPr>
      <w:rPr>
        <w:rFonts w:cs="Times New Roman"/>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abstractNum w:abstractNumId="19">
    <w:nsid w:val="43136A2D"/>
    <w:multiLevelType w:val="hybridMultilevel"/>
    <w:tmpl w:val="340CF95A"/>
    <w:lvl w:ilvl="0" w:tplc="37A89BFA">
      <w:start w:val="1"/>
      <w:numFmt w:val="decimal"/>
      <w:lvlText w:val="%1."/>
      <w:lvlJc w:val="left"/>
      <w:pPr>
        <w:tabs>
          <w:tab w:val="num" w:pos="1440"/>
        </w:tabs>
        <w:ind w:left="1440" w:hanging="360"/>
      </w:pPr>
      <w:rPr>
        <w:rFonts w:cs="Times New Roman" w:hint="default"/>
        <w:color w:val="000000"/>
      </w:rPr>
    </w:lvl>
    <w:lvl w:ilvl="1" w:tplc="081A0019" w:tentative="1">
      <w:start w:val="1"/>
      <w:numFmt w:val="lowerLetter"/>
      <w:lvlText w:val="%2."/>
      <w:lvlJc w:val="left"/>
      <w:pPr>
        <w:tabs>
          <w:tab w:val="num" w:pos="2160"/>
        </w:tabs>
        <w:ind w:left="2160" w:hanging="360"/>
      </w:pPr>
      <w:rPr>
        <w:rFonts w:cs="Times New Roman"/>
      </w:rPr>
    </w:lvl>
    <w:lvl w:ilvl="2" w:tplc="081A001B" w:tentative="1">
      <w:start w:val="1"/>
      <w:numFmt w:val="lowerRoman"/>
      <w:lvlText w:val="%3."/>
      <w:lvlJc w:val="right"/>
      <w:pPr>
        <w:tabs>
          <w:tab w:val="num" w:pos="2880"/>
        </w:tabs>
        <w:ind w:left="2880" w:hanging="180"/>
      </w:pPr>
      <w:rPr>
        <w:rFonts w:cs="Times New Roman"/>
      </w:rPr>
    </w:lvl>
    <w:lvl w:ilvl="3" w:tplc="081A000F" w:tentative="1">
      <w:start w:val="1"/>
      <w:numFmt w:val="decimal"/>
      <w:lvlText w:val="%4."/>
      <w:lvlJc w:val="left"/>
      <w:pPr>
        <w:tabs>
          <w:tab w:val="num" w:pos="3600"/>
        </w:tabs>
        <w:ind w:left="3600" w:hanging="360"/>
      </w:pPr>
      <w:rPr>
        <w:rFonts w:cs="Times New Roman"/>
      </w:rPr>
    </w:lvl>
    <w:lvl w:ilvl="4" w:tplc="081A0019" w:tentative="1">
      <w:start w:val="1"/>
      <w:numFmt w:val="lowerLetter"/>
      <w:lvlText w:val="%5."/>
      <w:lvlJc w:val="left"/>
      <w:pPr>
        <w:tabs>
          <w:tab w:val="num" w:pos="4320"/>
        </w:tabs>
        <w:ind w:left="4320" w:hanging="360"/>
      </w:pPr>
      <w:rPr>
        <w:rFonts w:cs="Times New Roman"/>
      </w:rPr>
    </w:lvl>
    <w:lvl w:ilvl="5" w:tplc="081A001B" w:tentative="1">
      <w:start w:val="1"/>
      <w:numFmt w:val="lowerRoman"/>
      <w:lvlText w:val="%6."/>
      <w:lvlJc w:val="right"/>
      <w:pPr>
        <w:tabs>
          <w:tab w:val="num" w:pos="5040"/>
        </w:tabs>
        <w:ind w:left="5040" w:hanging="180"/>
      </w:pPr>
      <w:rPr>
        <w:rFonts w:cs="Times New Roman"/>
      </w:rPr>
    </w:lvl>
    <w:lvl w:ilvl="6" w:tplc="081A000F" w:tentative="1">
      <w:start w:val="1"/>
      <w:numFmt w:val="decimal"/>
      <w:lvlText w:val="%7."/>
      <w:lvlJc w:val="left"/>
      <w:pPr>
        <w:tabs>
          <w:tab w:val="num" w:pos="5760"/>
        </w:tabs>
        <w:ind w:left="5760" w:hanging="360"/>
      </w:pPr>
      <w:rPr>
        <w:rFonts w:cs="Times New Roman"/>
      </w:rPr>
    </w:lvl>
    <w:lvl w:ilvl="7" w:tplc="081A0019" w:tentative="1">
      <w:start w:val="1"/>
      <w:numFmt w:val="lowerLetter"/>
      <w:lvlText w:val="%8."/>
      <w:lvlJc w:val="left"/>
      <w:pPr>
        <w:tabs>
          <w:tab w:val="num" w:pos="6480"/>
        </w:tabs>
        <w:ind w:left="6480" w:hanging="360"/>
      </w:pPr>
      <w:rPr>
        <w:rFonts w:cs="Times New Roman"/>
      </w:rPr>
    </w:lvl>
    <w:lvl w:ilvl="8" w:tplc="081A001B" w:tentative="1">
      <w:start w:val="1"/>
      <w:numFmt w:val="lowerRoman"/>
      <w:lvlText w:val="%9."/>
      <w:lvlJc w:val="right"/>
      <w:pPr>
        <w:tabs>
          <w:tab w:val="num" w:pos="7200"/>
        </w:tabs>
        <w:ind w:left="7200" w:hanging="180"/>
      </w:pPr>
      <w:rPr>
        <w:rFonts w:cs="Times New Roman"/>
      </w:rPr>
    </w:lvl>
  </w:abstractNum>
  <w:abstractNum w:abstractNumId="20">
    <w:nsid w:val="45AD3CCA"/>
    <w:multiLevelType w:val="multilevel"/>
    <w:tmpl w:val="F188B0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81F170D"/>
    <w:multiLevelType w:val="hybridMultilevel"/>
    <w:tmpl w:val="9712015A"/>
    <w:lvl w:ilvl="0" w:tplc="9C760574">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8F827DA"/>
    <w:multiLevelType w:val="hybridMultilevel"/>
    <w:tmpl w:val="1D70BB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4BA2019"/>
    <w:multiLevelType w:val="hybridMultilevel"/>
    <w:tmpl w:val="4F2CA918"/>
    <w:lvl w:ilvl="0" w:tplc="B296BF6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E01231F"/>
    <w:multiLevelType w:val="multilevel"/>
    <w:tmpl w:val="45342EC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720"/>
      </w:pPr>
      <w:rPr>
        <w:rFonts w:cs="Times New Roman" w:hint="default"/>
        <w:b/>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5">
    <w:nsid w:val="5E745BA1"/>
    <w:multiLevelType w:val="hybridMultilevel"/>
    <w:tmpl w:val="35E8622A"/>
    <w:lvl w:ilvl="0" w:tplc="527494B2">
      <w:start w:val="1"/>
      <w:numFmt w:val="decimal"/>
      <w:lvlText w:val="%1."/>
      <w:lvlJc w:val="left"/>
      <w:pPr>
        <w:tabs>
          <w:tab w:val="num" w:pos="720"/>
        </w:tabs>
        <w:ind w:left="720" w:hanging="360"/>
      </w:pPr>
      <w:rPr>
        <w:rFonts w:cs="Times New Roman" w:hint="default"/>
        <w:b/>
        <w:color w:val="000000"/>
      </w:rPr>
    </w:lvl>
    <w:lvl w:ilvl="1" w:tplc="F42839FE">
      <w:numFmt w:val="decimal"/>
      <w:lvlText w:val="%2."/>
      <w:lvlJc w:val="left"/>
      <w:pPr>
        <w:tabs>
          <w:tab w:val="num" w:pos="720"/>
        </w:tabs>
        <w:ind w:left="720" w:hanging="360"/>
      </w:pPr>
      <w:rPr>
        <w:rFonts w:cs="Times New Roman" w:hint="default"/>
        <w:b/>
        <w:color w:val="000000"/>
      </w:rPr>
    </w:lvl>
    <w:lvl w:ilvl="2" w:tplc="3214918C">
      <w:numFmt w:val="none"/>
      <w:lvlText w:val=""/>
      <w:lvlJc w:val="left"/>
      <w:pPr>
        <w:tabs>
          <w:tab w:val="num" w:pos="360"/>
        </w:tabs>
      </w:pPr>
      <w:rPr>
        <w:rFonts w:cs="Times New Roman"/>
      </w:rPr>
    </w:lvl>
    <w:lvl w:ilvl="3" w:tplc="5600BE7A">
      <w:numFmt w:val="none"/>
      <w:lvlText w:val=""/>
      <w:lvlJc w:val="left"/>
      <w:pPr>
        <w:tabs>
          <w:tab w:val="num" w:pos="360"/>
        </w:tabs>
      </w:pPr>
      <w:rPr>
        <w:rFonts w:cs="Times New Roman"/>
      </w:rPr>
    </w:lvl>
    <w:lvl w:ilvl="4" w:tplc="E5F81CAA">
      <w:numFmt w:val="none"/>
      <w:lvlText w:val=""/>
      <w:lvlJc w:val="left"/>
      <w:pPr>
        <w:tabs>
          <w:tab w:val="num" w:pos="360"/>
        </w:tabs>
      </w:pPr>
      <w:rPr>
        <w:rFonts w:cs="Times New Roman"/>
      </w:rPr>
    </w:lvl>
    <w:lvl w:ilvl="5" w:tplc="1166D78C">
      <w:numFmt w:val="none"/>
      <w:lvlText w:val=""/>
      <w:lvlJc w:val="left"/>
      <w:pPr>
        <w:tabs>
          <w:tab w:val="num" w:pos="360"/>
        </w:tabs>
      </w:pPr>
      <w:rPr>
        <w:rFonts w:cs="Times New Roman"/>
      </w:rPr>
    </w:lvl>
    <w:lvl w:ilvl="6" w:tplc="904C3828">
      <w:numFmt w:val="none"/>
      <w:lvlText w:val=""/>
      <w:lvlJc w:val="left"/>
      <w:pPr>
        <w:tabs>
          <w:tab w:val="num" w:pos="360"/>
        </w:tabs>
      </w:pPr>
      <w:rPr>
        <w:rFonts w:cs="Times New Roman"/>
      </w:rPr>
    </w:lvl>
    <w:lvl w:ilvl="7" w:tplc="CB5636F4">
      <w:numFmt w:val="none"/>
      <w:lvlText w:val=""/>
      <w:lvlJc w:val="left"/>
      <w:pPr>
        <w:tabs>
          <w:tab w:val="num" w:pos="360"/>
        </w:tabs>
      </w:pPr>
      <w:rPr>
        <w:rFonts w:cs="Times New Roman"/>
      </w:rPr>
    </w:lvl>
    <w:lvl w:ilvl="8" w:tplc="B312665A">
      <w:numFmt w:val="none"/>
      <w:lvlText w:val=""/>
      <w:lvlJc w:val="left"/>
      <w:pPr>
        <w:tabs>
          <w:tab w:val="num" w:pos="360"/>
        </w:tabs>
      </w:pPr>
      <w:rPr>
        <w:rFonts w:cs="Times New Roman"/>
      </w:rPr>
    </w:lvl>
  </w:abstractNum>
  <w:abstractNum w:abstractNumId="26">
    <w:nsid w:val="5F87186C"/>
    <w:multiLevelType w:val="multilevel"/>
    <w:tmpl w:val="8608862C"/>
    <w:lvl w:ilvl="0">
      <w:start w:val="1"/>
      <w:numFmt w:val="decimal"/>
      <w:lvlText w:val="%1."/>
      <w:lvlJc w:val="left"/>
      <w:pPr>
        <w:tabs>
          <w:tab w:val="num" w:pos="720"/>
        </w:tabs>
        <w:ind w:left="720" w:hanging="360"/>
      </w:pPr>
      <w:rPr>
        <w:rFonts w:cs="Times New Roman" w:hint="default"/>
        <w:b/>
        <w:color w:val="000000"/>
      </w:rPr>
    </w:lvl>
    <w:lvl w:ilvl="1">
      <w:start w:val="1"/>
      <w:numFmt w:val="decimal"/>
      <w:isLgl/>
      <w:lvlText w:val="%1.%2."/>
      <w:lvlJc w:val="left"/>
      <w:pPr>
        <w:tabs>
          <w:tab w:val="num" w:pos="1080"/>
        </w:tabs>
        <w:ind w:left="1080" w:hanging="720"/>
      </w:pPr>
      <w:rPr>
        <w:rFonts w:cs="Times New Roman" w:hint="default"/>
        <w:b w:val="0"/>
        <w:color w:val="00000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604C0F06"/>
    <w:multiLevelType w:val="hybridMultilevel"/>
    <w:tmpl w:val="51E64864"/>
    <w:lvl w:ilvl="0" w:tplc="34E8F5D4">
      <w:start w:val="8"/>
      <w:numFmt w:val="decimal"/>
      <w:lvlText w:val="%1."/>
      <w:lvlJc w:val="left"/>
      <w:pPr>
        <w:tabs>
          <w:tab w:val="num" w:pos="717"/>
        </w:tabs>
        <w:ind w:left="717" w:hanging="360"/>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28">
    <w:nsid w:val="65722442"/>
    <w:multiLevelType w:val="hybridMultilevel"/>
    <w:tmpl w:val="7D9E7A76"/>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CC7334"/>
    <w:multiLevelType w:val="hybridMultilevel"/>
    <w:tmpl w:val="B35E8CE0"/>
    <w:lvl w:ilvl="0" w:tplc="DDEAF4D2">
      <w:start w:val="1"/>
      <w:numFmt w:val="decimal"/>
      <w:lvlText w:val="%1."/>
      <w:lvlJc w:val="left"/>
      <w:pPr>
        <w:tabs>
          <w:tab w:val="num" w:pos="1440"/>
        </w:tabs>
        <w:ind w:left="1440" w:hanging="360"/>
      </w:pPr>
      <w:rPr>
        <w:rFonts w:cs="Times New Roman" w:hint="default"/>
        <w:color w:val="000000"/>
      </w:rPr>
    </w:lvl>
    <w:lvl w:ilvl="1" w:tplc="081A0019">
      <w:start w:val="1"/>
      <w:numFmt w:val="lowerLetter"/>
      <w:lvlText w:val="%2."/>
      <w:lvlJc w:val="left"/>
      <w:pPr>
        <w:tabs>
          <w:tab w:val="num" w:pos="2160"/>
        </w:tabs>
        <w:ind w:left="2160" w:hanging="360"/>
      </w:pPr>
      <w:rPr>
        <w:rFonts w:cs="Times New Roman"/>
      </w:rPr>
    </w:lvl>
    <w:lvl w:ilvl="2" w:tplc="081A001B" w:tentative="1">
      <w:start w:val="1"/>
      <w:numFmt w:val="lowerRoman"/>
      <w:lvlText w:val="%3."/>
      <w:lvlJc w:val="right"/>
      <w:pPr>
        <w:tabs>
          <w:tab w:val="num" w:pos="2880"/>
        </w:tabs>
        <w:ind w:left="2880" w:hanging="180"/>
      </w:pPr>
      <w:rPr>
        <w:rFonts w:cs="Times New Roman"/>
      </w:rPr>
    </w:lvl>
    <w:lvl w:ilvl="3" w:tplc="081A000F" w:tentative="1">
      <w:start w:val="1"/>
      <w:numFmt w:val="decimal"/>
      <w:lvlText w:val="%4."/>
      <w:lvlJc w:val="left"/>
      <w:pPr>
        <w:tabs>
          <w:tab w:val="num" w:pos="3600"/>
        </w:tabs>
        <w:ind w:left="3600" w:hanging="360"/>
      </w:pPr>
      <w:rPr>
        <w:rFonts w:cs="Times New Roman"/>
      </w:rPr>
    </w:lvl>
    <w:lvl w:ilvl="4" w:tplc="081A0019" w:tentative="1">
      <w:start w:val="1"/>
      <w:numFmt w:val="lowerLetter"/>
      <w:lvlText w:val="%5."/>
      <w:lvlJc w:val="left"/>
      <w:pPr>
        <w:tabs>
          <w:tab w:val="num" w:pos="4320"/>
        </w:tabs>
        <w:ind w:left="4320" w:hanging="360"/>
      </w:pPr>
      <w:rPr>
        <w:rFonts w:cs="Times New Roman"/>
      </w:rPr>
    </w:lvl>
    <w:lvl w:ilvl="5" w:tplc="081A001B" w:tentative="1">
      <w:start w:val="1"/>
      <w:numFmt w:val="lowerRoman"/>
      <w:lvlText w:val="%6."/>
      <w:lvlJc w:val="right"/>
      <w:pPr>
        <w:tabs>
          <w:tab w:val="num" w:pos="5040"/>
        </w:tabs>
        <w:ind w:left="5040" w:hanging="180"/>
      </w:pPr>
      <w:rPr>
        <w:rFonts w:cs="Times New Roman"/>
      </w:rPr>
    </w:lvl>
    <w:lvl w:ilvl="6" w:tplc="081A000F" w:tentative="1">
      <w:start w:val="1"/>
      <w:numFmt w:val="decimal"/>
      <w:lvlText w:val="%7."/>
      <w:lvlJc w:val="left"/>
      <w:pPr>
        <w:tabs>
          <w:tab w:val="num" w:pos="5760"/>
        </w:tabs>
        <w:ind w:left="5760" w:hanging="360"/>
      </w:pPr>
      <w:rPr>
        <w:rFonts w:cs="Times New Roman"/>
      </w:rPr>
    </w:lvl>
    <w:lvl w:ilvl="7" w:tplc="081A0019" w:tentative="1">
      <w:start w:val="1"/>
      <w:numFmt w:val="lowerLetter"/>
      <w:lvlText w:val="%8."/>
      <w:lvlJc w:val="left"/>
      <w:pPr>
        <w:tabs>
          <w:tab w:val="num" w:pos="6480"/>
        </w:tabs>
        <w:ind w:left="6480" w:hanging="360"/>
      </w:pPr>
      <w:rPr>
        <w:rFonts w:cs="Times New Roman"/>
      </w:rPr>
    </w:lvl>
    <w:lvl w:ilvl="8" w:tplc="081A001B" w:tentative="1">
      <w:start w:val="1"/>
      <w:numFmt w:val="lowerRoman"/>
      <w:lvlText w:val="%9."/>
      <w:lvlJc w:val="right"/>
      <w:pPr>
        <w:tabs>
          <w:tab w:val="num" w:pos="7200"/>
        </w:tabs>
        <w:ind w:left="7200" w:hanging="180"/>
      </w:pPr>
      <w:rPr>
        <w:rFonts w:cs="Times New Roman"/>
      </w:rPr>
    </w:lvl>
  </w:abstractNum>
  <w:abstractNum w:abstractNumId="30">
    <w:nsid w:val="6702750F"/>
    <w:multiLevelType w:val="hybridMultilevel"/>
    <w:tmpl w:val="3BBC2AEC"/>
    <w:lvl w:ilvl="0" w:tplc="0EB0D8D8">
      <w:start w:val="1"/>
      <w:numFmt w:val="decimal"/>
      <w:lvlRestart w:val="0"/>
      <w:lvlText w:val="%1."/>
      <w:lvlJc w:val="left"/>
      <w:pPr>
        <w:tabs>
          <w:tab w:val="num" w:pos="720"/>
        </w:tabs>
        <w:ind w:left="720" w:hanging="363"/>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17F54F9"/>
    <w:multiLevelType w:val="hybridMultilevel"/>
    <w:tmpl w:val="CD888966"/>
    <w:lvl w:ilvl="0" w:tplc="F482E2A2">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22B3C77"/>
    <w:multiLevelType w:val="hybridMultilevel"/>
    <w:tmpl w:val="B22A6B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74C5F1D"/>
    <w:multiLevelType w:val="multilevel"/>
    <w:tmpl w:val="F188B0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77DC0062"/>
    <w:multiLevelType w:val="hybridMultilevel"/>
    <w:tmpl w:val="D96E0C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94C28A3"/>
    <w:multiLevelType w:val="hybridMultilevel"/>
    <w:tmpl w:val="4F2CA918"/>
    <w:lvl w:ilvl="0" w:tplc="B296BF6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D0203C4"/>
    <w:multiLevelType w:val="hybridMultilevel"/>
    <w:tmpl w:val="864E04F0"/>
    <w:lvl w:ilvl="0" w:tplc="DF52E388">
      <w:start w:val="1"/>
      <w:numFmt w:val="decimal"/>
      <w:lvlText w:val="Партија %1.)"/>
      <w:lvlJc w:val="left"/>
      <w:pPr>
        <w:tabs>
          <w:tab w:val="num" w:pos="432"/>
        </w:tabs>
        <w:ind w:left="504" w:hanging="504"/>
      </w:pPr>
      <w:rPr>
        <w:rFonts w:ascii="Tahoma" w:hAnsi="Tahom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5"/>
  </w:num>
  <w:num w:numId="3">
    <w:abstractNumId w:val="26"/>
  </w:num>
  <w:num w:numId="4">
    <w:abstractNumId w:val="31"/>
  </w:num>
  <w:num w:numId="5">
    <w:abstractNumId w:val="2"/>
  </w:num>
  <w:num w:numId="6">
    <w:abstractNumId w:val="18"/>
  </w:num>
  <w:num w:numId="7">
    <w:abstractNumId w:val="1"/>
  </w:num>
  <w:num w:numId="8">
    <w:abstractNumId w:val="27"/>
  </w:num>
  <w:num w:numId="9">
    <w:abstractNumId w:val="22"/>
  </w:num>
  <w:num w:numId="10">
    <w:abstractNumId w:val="21"/>
  </w:num>
  <w:num w:numId="11">
    <w:abstractNumId w:val="19"/>
  </w:num>
  <w:num w:numId="12">
    <w:abstractNumId w:val="14"/>
  </w:num>
  <w:num w:numId="13">
    <w:abstractNumId w:val="36"/>
  </w:num>
  <w:num w:numId="14">
    <w:abstractNumId w:val="12"/>
  </w:num>
  <w:num w:numId="15">
    <w:abstractNumId w:val="29"/>
  </w:num>
  <w:num w:numId="16">
    <w:abstractNumId w:val="8"/>
  </w:num>
  <w:num w:numId="17">
    <w:abstractNumId w:val="13"/>
  </w:num>
  <w:num w:numId="18">
    <w:abstractNumId w:val="11"/>
  </w:num>
  <w:num w:numId="19">
    <w:abstractNumId w:val="17"/>
  </w:num>
  <w:num w:numId="20">
    <w:abstractNumId w:val="34"/>
  </w:num>
  <w:num w:numId="21">
    <w:abstractNumId w:val="32"/>
  </w:num>
  <w:num w:numId="22">
    <w:abstractNumId w:val="28"/>
  </w:num>
  <w:num w:numId="23">
    <w:abstractNumId w:val="24"/>
  </w:num>
  <w:num w:numId="24">
    <w:abstractNumId w:val="5"/>
  </w:num>
  <w:num w:numId="25">
    <w:abstractNumId w:val="10"/>
  </w:num>
  <w:num w:numId="26">
    <w:abstractNumId w:val="4"/>
  </w:num>
  <w:num w:numId="27">
    <w:abstractNumId w:val="30"/>
  </w:num>
  <w:num w:numId="28">
    <w:abstractNumId w:val="15"/>
  </w:num>
  <w:num w:numId="29">
    <w:abstractNumId w:val="3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6"/>
  </w:num>
  <w:num w:numId="33">
    <w:abstractNumId w:val="7"/>
  </w:num>
  <w:num w:numId="34">
    <w:abstractNumId w:val="16"/>
  </w:num>
  <w:num w:numId="35">
    <w:abstractNumId w:val="9"/>
  </w:num>
  <w:num w:numId="36">
    <w:abstractNumId w:val="33"/>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DBE"/>
    <w:rsid w:val="000042FE"/>
    <w:rsid w:val="00006596"/>
    <w:rsid w:val="00012AF2"/>
    <w:rsid w:val="00013D78"/>
    <w:rsid w:val="00022AB4"/>
    <w:rsid w:val="00023B95"/>
    <w:rsid w:val="00036658"/>
    <w:rsid w:val="00040205"/>
    <w:rsid w:val="00043FED"/>
    <w:rsid w:val="000629D6"/>
    <w:rsid w:val="00066618"/>
    <w:rsid w:val="000738FC"/>
    <w:rsid w:val="00073B76"/>
    <w:rsid w:val="0007737A"/>
    <w:rsid w:val="0008240C"/>
    <w:rsid w:val="00090B2C"/>
    <w:rsid w:val="00093B27"/>
    <w:rsid w:val="00095357"/>
    <w:rsid w:val="0009740E"/>
    <w:rsid w:val="000B1C51"/>
    <w:rsid w:val="000C4B45"/>
    <w:rsid w:val="000C4EEC"/>
    <w:rsid w:val="000C5194"/>
    <w:rsid w:val="000C5239"/>
    <w:rsid w:val="000D02CB"/>
    <w:rsid w:val="000D4438"/>
    <w:rsid w:val="000E2486"/>
    <w:rsid w:val="000E3BED"/>
    <w:rsid w:val="000E7619"/>
    <w:rsid w:val="000F5D5F"/>
    <w:rsid w:val="0010310A"/>
    <w:rsid w:val="00105E22"/>
    <w:rsid w:val="001076CF"/>
    <w:rsid w:val="00110C08"/>
    <w:rsid w:val="0011449E"/>
    <w:rsid w:val="001155F0"/>
    <w:rsid w:val="001158E8"/>
    <w:rsid w:val="00121C7B"/>
    <w:rsid w:val="001261E5"/>
    <w:rsid w:val="00126511"/>
    <w:rsid w:val="001266DA"/>
    <w:rsid w:val="00130FAF"/>
    <w:rsid w:val="00133878"/>
    <w:rsid w:val="001342CC"/>
    <w:rsid w:val="001352E1"/>
    <w:rsid w:val="00142766"/>
    <w:rsid w:val="0014410A"/>
    <w:rsid w:val="00146BE6"/>
    <w:rsid w:val="001524D8"/>
    <w:rsid w:val="00154CF7"/>
    <w:rsid w:val="00156772"/>
    <w:rsid w:val="00160E89"/>
    <w:rsid w:val="00166214"/>
    <w:rsid w:val="00167B64"/>
    <w:rsid w:val="00172C24"/>
    <w:rsid w:val="00184583"/>
    <w:rsid w:val="00190780"/>
    <w:rsid w:val="001941D3"/>
    <w:rsid w:val="001C2C3F"/>
    <w:rsid w:val="001D66FD"/>
    <w:rsid w:val="001F3988"/>
    <w:rsid w:val="0020191D"/>
    <w:rsid w:val="00203381"/>
    <w:rsid w:val="00203BBB"/>
    <w:rsid w:val="00205E10"/>
    <w:rsid w:val="00213223"/>
    <w:rsid w:val="00216076"/>
    <w:rsid w:val="0022589F"/>
    <w:rsid w:val="00226E69"/>
    <w:rsid w:val="00232101"/>
    <w:rsid w:val="002322FC"/>
    <w:rsid w:val="002332DD"/>
    <w:rsid w:val="002433A6"/>
    <w:rsid w:val="00244CB2"/>
    <w:rsid w:val="00247308"/>
    <w:rsid w:val="002539CB"/>
    <w:rsid w:val="0026488E"/>
    <w:rsid w:val="002653D8"/>
    <w:rsid w:val="002806E3"/>
    <w:rsid w:val="002C0926"/>
    <w:rsid w:val="002C4815"/>
    <w:rsid w:val="002C76BD"/>
    <w:rsid w:val="002E5307"/>
    <w:rsid w:val="002E5566"/>
    <w:rsid w:val="002E720C"/>
    <w:rsid w:val="002E7332"/>
    <w:rsid w:val="002F1C83"/>
    <w:rsid w:val="002F7D57"/>
    <w:rsid w:val="003073B8"/>
    <w:rsid w:val="00312DB4"/>
    <w:rsid w:val="00314EE7"/>
    <w:rsid w:val="00315838"/>
    <w:rsid w:val="0032459B"/>
    <w:rsid w:val="00333E43"/>
    <w:rsid w:val="0033562A"/>
    <w:rsid w:val="0034044E"/>
    <w:rsid w:val="003414B8"/>
    <w:rsid w:val="0034588C"/>
    <w:rsid w:val="00346138"/>
    <w:rsid w:val="00346618"/>
    <w:rsid w:val="0034711D"/>
    <w:rsid w:val="00360D98"/>
    <w:rsid w:val="00375147"/>
    <w:rsid w:val="0038074A"/>
    <w:rsid w:val="00383503"/>
    <w:rsid w:val="003842E8"/>
    <w:rsid w:val="003846DE"/>
    <w:rsid w:val="00387AFA"/>
    <w:rsid w:val="00390B57"/>
    <w:rsid w:val="00392433"/>
    <w:rsid w:val="00393962"/>
    <w:rsid w:val="00396AB6"/>
    <w:rsid w:val="003A5631"/>
    <w:rsid w:val="003A7B24"/>
    <w:rsid w:val="003B0FC4"/>
    <w:rsid w:val="003B2430"/>
    <w:rsid w:val="003B3D27"/>
    <w:rsid w:val="003C57E2"/>
    <w:rsid w:val="003D5A13"/>
    <w:rsid w:val="003D7E09"/>
    <w:rsid w:val="003E0BDD"/>
    <w:rsid w:val="003E63A6"/>
    <w:rsid w:val="003E79CB"/>
    <w:rsid w:val="003F1EC8"/>
    <w:rsid w:val="003F2B17"/>
    <w:rsid w:val="003F5FA6"/>
    <w:rsid w:val="00401DBD"/>
    <w:rsid w:val="00407F39"/>
    <w:rsid w:val="00414329"/>
    <w:rsid w:val="00415880"/>
    <w:rsid w:val="004203EC"/>
    <w:rsid w:val="004230A9"/>
    <w:rsid w:val="00423319"/>
    <w:rsid w:val="00426D41"/>
    <w:rsid w:val="00453D8E"/>
    <w:rsid w:val="00471702"/>
    <w:rsid w:val="0047501A"/>
    <w:rsid w:val="00476B48"/>
    <w:rsid w:val="00476CCA"/>
    <w:rsid w:val="00480ED2"/>
    <w:rsid w:val="00491DA2"/>
    <w:rsid w:val="0049733F"/>
    <w:rsid w:val="0049743F"/>
    <w:rsid w:val="004A34E4"/>
    <w:rsid w:val="004A691F"/>
    <w:rsid w:val="004B1AD0"/>
    <w:rsid w:val="004C4BB5"/>
    <w:rsid w:val="004D0436"/>
    <w:rsid w:val="004D1703"/>
    <w:rsid w:val="004D7B19"/>
    <w:rsid w:val="004E0302"/>
    <w:rsid w:val="004E0F23"/>
    <w:rsid w:val="005042A9"/>
    <w:rsid w:val="0052071B"/>
    <w:rsid w:val="00523BFA"/>
    <w:rsid w:val="00533C95"/>
    <w:rsid w:val="00537B35"/>
    <w:rsid w:val="00540D06"/>
    <w:rsid w:val="00543E06"/>
    <w:rsid w:val="005458B2"/>
    <w:rsid w:val="00550DD8"/>
    <w:rsid w:val="00552A41"/>
    <w:rsid w:val="00554CD1"/>
    <w:rsid w:val="00556043"/>
    <w:rsid w:val="00560363"/>
    <w:rsid w:val="00570728"/>
    <w:rsid w:val="005742CF"/>
    <w:rsid w:val="0058284A"/>
    <w:rsid w:val="0058377D"/>
    <w:rsid w:val="005977FD"/>
    <w:rsid w:val="005A286F"/>
    <w:rsid w:val="005A7DF4"/>
    <w:rsid w:val="005B04E2"/>
    <w:rsid w:val="005B317F"/>
    <w:rsid w:val="005B40D2"/>
    <w:rsid w:val="005B5098"/>
    <w:rsid w:val="005C17DD"/>
    <w:rsid w:val="005C4D73"/>
    <w:rsid w:val="005D45F4"/>
    <w:rsid w:val="005D466C"/>
    <w:rsid w:val="005E3E0A"/>
    <w:rsid w:val="005E626C"/>
    <w:rsid w:val="005F7762"/>
    <w:rsid w:val="005F7D52"/>
    <w:rsid w:val="006072E6"/>
    <w:rsid w:val="0060785A"/>
    <w:rsid w:val="006126FC"/>
    <w:rsid w:val="00636CC9"/>
    <w:rsid w:val="006401FB"/>
    <w:rsid w:val="00641791"/>
    <w:rsid w:val="0064343A"/>
    <w:rsid w:val="00647131"/>
    <w:rsid w:val="00647BA3"/>
    <w:rsid w:val="006523C2"/>
    <w:rsid w:val="006547A3"/>
    <w:rsid w:val="00661F2A"/>
    <w:rsid w:val="006625CB"/>
    <w:rsid w:val="00663A6C"/>
    <w:rsid w:val="0066614B"/>
    <w:rsid w:val="006677B2"/>
    <w:rsid w:val="0067718E"/>
    <w:rsid w:val="00682485"/>
    <w:rsid w:val="006901D2"/>
    <w:rsid w:val="00690B48"/>
    <w:rsid w:val="00691CBB"/>
    <w:rsid w:val="00694C5B"/>
    <w:rsid w:val="00695311"/>
    <w:rsid w:val="006A399E"/>
    <w:rsid w:val="006A4EB3"/>
    <w:rsid w:val="006B326D"/>
    <w:rsid w:val="006B3D89"/>
    <w:rsid w:val="006B52C3"/>
    <w:rsid w:val="006B62FA"/>
    <w:rsid w:val="006C0FF6"/>
    <w:rsid w:val="006D3815"/>
    <w:rsid w:val="006D7A44"/>
    <w:rsid w:val="006E1C86"/>
    <w:rsid w:val="006E2B32"/>
    <w:rsid w:val="006E5F20"/>
    <w:rsid w:val="006F1F51"/>
    <w:rsid w:val="006F3CFD"/>
    <w:rsid w:val="006F5238"/>
    <w:rsid w:val="006F5A14"/>
    <w:rsid w:val="00701C0D"/>
    <w:rsid w:val="00702A53"/>
    <w:rsid w:val="00711ED3"/>
    <w:rsid w:val="00713049"/>
    <w:rsid w:val="007148ED"/>
    <w:rsid w:val="007216D1"/>
    <w:rsid w:val="00721B00"/>
    <w:rsid w:val="007313A0"/>
    <w:rsid w:val="0073426D"/>
    <w:rsid w:val="00735DBE"/>
    <w:rsid w:val="0073748D"/>
    <w:rsid w:val="00742D43"/>
    <w:rsid w:val="007451DF"/>
    <w:rsid w:val="00746A1C"/>
    <w:rsid w:val="0075027C"/>
    <w:rsid w:val="00756222"/>
    <w:rsid w:val="007642EC"/>
    <w:rsid w:val="00767149"/>
    <w:rsid w:val="00772387"/>
    <w:rsid w:val="00772EAB"/>
    <w:rsid w:val="00777697"/>
    <w:rsid w:val="00782F7F"/>
    <w:rsid w:val="00783687"/>
    <w:rsid w:val="00783FDE"/>
    <w:rsid w:val="0078759D"/>
    <w:rsid w:val="00797AE0"/>
    <w:rsid w:val="007A1633"/>
    <w:rsid w:val="007B6265"/>
    <w:rsid w:val="007C0543"/>
    <w:rsid w:val="007C0EE2"/>
    <w:rsid w:val="007C0FC1"/>
    <w:rsid w:val="007D2B45"/>
    <w:rsid w:val="007E0796"/>
    <w:rsid w:val="007E0978"/>
    <w:rsid w:val="007E0C61"/>
    <w:rsid w:val="007F2FAE"/>
    <w:rsid w:val="007F32B7"/>
    <w:rsid w:val="007F6EB6"/>
    <w:rsid w:val="00801CA6"/>
    <w:rsid w:val="00803134"/>
    <w:rsid w:val="008064D3"/>
    <w:rsid w:val="00812237"/>
    <w:rsid w:val="00812F6D"/>
    <w:rsid w:val="00814A30"/>
    <w:rsid w:val="008153A5"/>
    <w:rsid w:val="00816CA5"/>
    <w:rsid w:val="00820DE5"/>
    <w:rsid w:val="008337F0"/>
    <w:rsid w:val="00837328"/>
    <w:rsid w:val="00844FC9"/>
    <w:rsid w:val="0084737A"/>
    <w:rsid w:val="00856141"/>
    <w:rsid w:val="008648D4"/>
    <w:rsid w:val="0086686D"/>
    <w:rsid w:val="00867EA0"/>
    <w:rsid w:val="008715FF"/>
    <w:rsid w:val="00876842"/>
    <w:rsid w:val="00885658"/>
    <w:rsid w:val="00886A40"/>
    <w:rsid w:val="008A45D3"/>
    <w:rsid w:val="008A6644"/>
    <w:rsid w:val="008A7CB5"/>
    <w:rsid w:val="008B238B"/>
    <w:rsid w:val="008B3710"/>
    <w:rsid w:val="008C7200"/>
    <w:rsid w:val="008D74AA"/>
    <w:rsid w:val="008E2C88"/>
    <w:rsid w:val="008E6B3D"/>
    <w:rsid w:val="008E6DE6"/>
    <w:rsid w:val="008F00BB"/>
    <w:rsid w:val="008F4420"/>
    <w:rsid w:val="009008B2"/>
    <w:rsid w:val="00906F3C"/>
    <w:rsid w:val="00915286"/>
    <w:rsid w:val="00917D4F"/>
    <w:rsid w:val="00924533"/>
    <w:rsid w:val="00926128"/>
    <w:rsid w:val="009462DC"/>
    <w:rsid w:val="00946764"/>
    <w:rsid w:val="00961678"/>
    <w:rsid w:val="0096278D"/>
    <w:rsid w:val="0096383D"/>
    <w:rsid w:val="00973881"/>
    <w:rsid w:val="0097738B"/>
    <w:rsid w:val="00993C99"/>
    <w:rsid w:val="00997631"/>
    <w:rsid w:val="009A1133"/>
    <w:rsid w:val="009A29B9"/>
    <w:rsid w:val="009C7DCC"/>
    <w:rsid w:val="009C7F6D"/>
    <w:rsid w:val="009D69F1"/>
    <w:rsid w:val="009E6888"/>
    <w:rsid w:val="009F0F07"/>
    <w:rsid w:val="009F2A2D"/>
    <w:rsid w:val="009F3D9E"/>
    <w:rsid w:val="00A01444"/>
    <w:rsid w:val="00A01CF8"/>
    <w:rsid w:val="00A06EA7"/>
    <w:rsid w:val="00A076F3"/>
    <w:rsid w:val="00A11B3A"/>
    <w:rsid w:val="00A163C9"/>
    <w:rsid w:val="00A16650"/>
    <w:rsid w:val="00A211A8"/>
    <w:rsid w:val="00A21582"/>
    <w:rsid w:val="00A22E9F"/>
    <w:rsid w:val="00A27041"/>
    <w:rsid w:val="00A32EAE"/>
    <w:rsid w:val="00A37827"/>
    <w:rsid w:val="00A5067B"/>
    <w:rsid w:val="00A50723"/>
    <w:rsid w:val="00A54B38"/>
    <w:rsid w:val="00A55391"/>
    <w:rsid w:val="00A57AFD"/>
    <w:rsid w:val="00A608A9"/>
    <w:rsid w:val="00A70FD2"/>
    <w:rsid w:val="00A734D0"/>
    <w:rsid w:val="00A82541"/>
    <w:rsid w:val="00A82BDB"/>
    <w:rsid w:val="00A92467"/>
    <w:rsid w:val="00A93E39"/>
    <w:rsid w:val="00A94850"/>
    <w:rsid w:val="00A97BB3"/>
    <w:rsid w:val="00AB30BF"/>
    <w:rsid w:val="00AB4352"/>
    <w:rsid w:val="00AB5E52"/>
    <w:rsid w:val="00AB7981"/>
    <w:rsid w:val="00AD0181"/>
    <w:rsid w:val="00AE3B14"/>
    <w:rsid w:val="00AE569E"/>
    <w:rsid w:val="00AE6DD2"/>
    <w:rsid w:val="00AE70D3"/>
    <w:rsid w:val="00AF1783"/>
    <w:rsid w:val="00AF3002"/>
    <w:rsid w:val="00AF5C52"/>
    <w:rsid w:val="00B06F76"/>
    <w:rsid w:val="00B11653"/>
    <w:rsid w:val="00B2073A"/>
    <w:rsid w:val="00B21BCD"/>
    <w:rsid w:val="00B26BF2"/>
    <w:rsid w:val="00B34423"/>
    <w:rsid w:val="00B37F01"/>
    <w:rsid w:val="00B431D9"/>
    <w:rsid w:val="00B43A0B"/>
    <w:rsid w:val="00B46E85"/>
    <w:rsid w:val="00B52CD6"/>
    <w:rsid w:val="00B5566A"/>
    <w:rsid w:val="00B64B9B"/>
    <w:rsid w:val="00B65E1C"/>
    <w:rsid w:val="00B7091B"/>
    <w:rsid w:val="00B73BA2"/>
    <w:rsid w:val="00B8219E"/>
    <w:rsid w:val="00B82625"/>
    <w:rsid w:val="00B82FAB"/>
    <w:rsid w:val="00B85713"/>
    <w:rsid w:val="00B86CD9"/>
    <w:rsid w:val="00B911A3"/>
    <w:rsid w:val="00B9222F"/>
    <w:rsid w:val="00B9703F"/>
    <w:rsid w:val="00B97518"/>
    <w:rsid w:val="00BC0BCD"/>
    <w:rsid w:val="00BC0F58"/>
    <w:rsid w:val="00BC498E"/>
    <w:rsid w:val="00BC548B"/>
    <w:rsid w:val="00BD18E8"/>
    <w:rsid w:val="00BD71C1"/>
    <w:rsid w:val="00BE1377"/>
    <w:rsid w:val="00BE4712"/>
    <w:rsid w:val="00BE5D27"/>
    <w:rsid w:val="00BE6AEF"/>
    <w:rsid w:val="00BF3096"/>
    <w:rsid w:val="00C02516"/>
    <w:rsid w:val="00C03845"/>
    <w:rsid w:val="00C03B18"/>
    <w:rsid w:val="00C069CE"/>
    <w:rsid w:val="00C12F68"/>
    <w:rsid w:val="00C1435C"/>
    <w:rsid w:val="00C14A6A"/>
    <w:rsid w:val="00C21503"/>
    <w:rsid w:val="00C2409C"/>
    <w:rsid w:val="00C313D2"/>
    <w:rsid w:val="00C3294D"/>
    <w:rsid w:val="00C3522F"/>
    <w:rsid w:val="00C36130"/>
    <w:rsid w:val="00C45579"/>
    <w:rsid w:val="00C47376"/>
    <w:rsid w:val="00C5045F"/>
    <w:rsid w:val="00C50644"/>
    <w:rsid w:val="00C5225C"/>
    <w:rsid w:val="00C63462"/>
    <w:rsid w:val="00C674C4"/>
    <w:rsid w:val="00C71650"/>
    <w:rsid w:val="00C71B81"/>
    <w:rsid w:val="00C73599"/>
    <w:rsid w:val="00C735EC"/>
    <w:rsid w:val="00C7783F"/>
    <w:rsid w:val="00C81A30"/>
    <w:rsid w:val="00C87418"/>
    <w:rsid w:val="00C876E7"/>
    <w:rsid w:val="00C90288"/>
    <w:rsid w:val="00C94253"/>
    <w:rsid w:val="00CA267A"/>
    <w:rsid w:val="00CA6D8E"/>
    <w:rsid w:val="00CB311E"/>
    <w:rsid w:val="00CB5270"/>
    <w:rsid w:val="00CB562C"/>
    <w:rsid w:val="00CF6236"/>
    <w:rsid w:val="00CF6B61"/>
    <w:rsid w:val="00CF75A3"/>
    <w:rsid w:val="00D31C60"/>
    <w:rsid w:val="00D36115"/>
    <w:rsid w:val="00D368FB"/>
    <w:rsid w:val="00D47DA4"/>
    <w:rsid w:val="00D55461"/>
    <w:rsid w:val="00D7066F"/>
    <w:rsid w:val="00D70F0B"/>
    <w:rsid w:val="00D758BB"/>
    <w:rsid w:val="00D760F4"/>
    <w:rsid w:val="00D76AF7"/>
    <w:rsid w:val="00D83371"/>
    <w:rsid w:val="00D85A8C"/>
    <w:rsid w:val="00D90781"/>
    <w:rsid w:val="00D946BB"/>
    <w:rsid w:val="00D95ADA"/>
    <w:rsid w:val="00D96204"/>
    <w:rsid w:val="00D97375"/>
    <w:rsid w:val="00DA334D"/>
    <w:rsid w:val="00DB119D"/>
    <w:rsid w:val="00DB2E12"/>
    <w:rsid w:val="00DB4921"/>
    <w:rsid w:val="00DB6740"/>
    <w:rsid w:val="00DC5B4D"/>
    <w:rsid w:val="00DC79AA"/>
    <w:rsid w:val="00DD459B"/>
    <w:rsid w:val="00DD7D97"/>
    <w:rsid w:val="00DF0EAF"/>
    <w:rsid w:val="00DF1133"/>
    <w:rsid w:val="00E06183"/>
    <w:rsid w:val="00E13495"/>
    <w:rsid w:val="00E30363"/>
    <w:rsid w:val="00E33904"/>
    <w:rsid w:val="00E373CA"/>
    <w:rsid w:val="00E41F03"/>
    <w:rsid w:val="00E439F9"/>
    <w:rsid w:val="00E51099"/>
    <w:rsid w:val="00E60110"/>
    <w:rsid w:val="00E60E4F"/>
    <w:rsid w:val="00E62AD8"/>
    <w:rsid w:val="00E658B8"/>
    <w:rsid w:val="00E70ED4"/>
    <w:rsid w:val="00E7745B"/>
    <w:rsid w:val="00E778FA"/>
    <w:rsid w:val="00E77C35"/>
    <w:rsid w:val="00E8029F"/>
    <w:rsid w:val="00E8560D"/>
    <w:rsid w:val="00E90B04"/>
    <w:rsid w:val="00E949EF"/>
    <w:rsid w:val="00E96D49"/>
    <w:rsid w:val="00E97883"/>
    <w:rsid w:val="00EC3B30"/>
    <w:rsid w:val="00EE4BFF"/>
    <w:rsid w:val="00EF3347"/>
    <w:rsid w:val="00EF40ED"/>
    <w:rsid w:val="00F1137A"/>
    <w:rsid w:val="00F26241"/>
    <w:rsid w:val="00F27BE9"/>
    <w:rsid w:val="00F329FB"/>
    <w:rsid w:val="00F35804"/>
    <w:rsid w:val="00F3778D"/>
    <w:rsid w:val="00F55FE9"/>
    <w:rsid w:val="00F664F5"/>
    <w:rsid w:val="00F6687C"/>
    <w:rsid w:val="00F7687A"/>
    <w:rsid w:val="00F80AB5"/>
    <w:rsid w:val="00F82050"/>
    <w:rsid w:val="00F83541"/>
    <w:rsid w:val="00F86FD6"/>
    <w:rsid w:val="00F87F33"/>
    <w:rsid w:val="00F94E07"/>
    <w:rsid w:val="00F97F84"/>
    <w:rsid w:val="00FA6670"/>
    <w:rsid w:val="00FA7F1E"/>
    <w:rsid w:val="00FB31B6"/>
    <w:rsid w:val="00FC5680"/>
    <w:rsid w:val="00FC6A29"/>
    <w:rsid w:val="00FD5E17"/>
    <w:rsid w:val="00FD604D"/>
    <w:rsid w:val="00FE0863"/>
    <w:rsid w:val="00FE67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4D"/>
    <w:rPr>
      <w:sz w:val="24"/>
      <w:szCs w:val="24"/>
      <w:lang w:val="sr-Latn-CS" w:eastAsia="sr-Latn-CS"/>
    </w:rPr>
  </w:style>
  <w:style w:type="paragraph" w:styleId="Heading1">
    <w:name w:val="heading 1"/>
    <w:basedOn w:val="Normal"/>
    <w:next w:val="Normal"/>
    <w:link w:val="Heading1Char"/>
    <w:uiPriority w:val="99"/>
    <w:qFormat/>
    <w:rsid w:val="00DA334D"/>
    <w:pPr>
      <w:keepNext/>
      <w:outlineLvl w:val="0"/>
    </w:pPr>
    <w:rPr>
      <w:b/>
      <w:bCs/>
      <w:sz w:val="26"/>
    </w:rPr>
  </w:style>
  <w:style w:type="paragraph" w:styleId="Heading3">
    <w:name w:val="heading 3"/>
    <w:basedOn w:val="Normal"/>
    <w:next w:val="Normal"/>
    <w:link w:val="Heading3Char"/>
    <w:uiPriority w:val="99"/>
    <w:qFormat/>
    <w:rsid w:val="00DA334D"/>
    <w:pPr>
      <w:keepNext/>
      <w:jc w:val="center"/>
      <w:outlineLvl w:val="2"/>
    </w:pPr>
    <w:rPr>
      <w:rFonts w:cs="Tahoma"/>
      <w:b/>
      <w:bCs/>
      <w:sz w:val="28"/>
    </w:rPr>
  </w:style>
  <w:style w:type="paragraph" w:styleId="Heading4">
    <w:name w:val="heading 4"/>
    <w:basedOn w:val="Normal"/>
    <w:next w:val="Normal"/>
    <w:link w:val="Heading4Char"/>
    <w:uiPriority w:val="99"/>
    <w:qFormat/>
    <w:rsid w:val="00DA334D"/>
    <w:pPr>
      <w:keepNext/>
      <w:outlineLvl w:val="3"/>
    </w:pPr>
    <w:rPr>
      <w:rFonts w:ascii="YU C Times" w:hAnsi="YU C Times"/>
      <w:sz w:val="28"/>
      <w:szCs w:val="20"/>
      <w:lang w:val="en-US"/>
    </w:rPr>
  </w:style>
  <w:style w:type="paragraph" w:styleId="Heading9">
    <w:name w:val="heading 9"/>
    <w:basedOn w:val="Normal"/>
    <w:next w:val="Normal"/>
    <w:link w:val="Heading9Char"/>
    <w:uiPriority w:val="99"/>
    <w:qFormat/>
    <w:rsid w:val="00DA334D"/>
    <w:pPr>
      <w:spacing w:before="240" w:after="60"/>
      <w:outlineLvl w:val="8"/>
    </w:pPr>
    <w:rPr>
      <w:rFonts w:ascii="Arial" w:hAnsi="Arial" w:cs="Arial"/>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BDD"/>
    <w:rPr>
      <w:rFonts w:ascii="Cambria" w:hAnsi="Cambria" w:cs="Times New Roman"/>
      <w:b/>
      <w:bCs/>
      <w:kern w:val="32"/>
      <w:sz w:val="32"/>
      <w:szCs w:val="32"/>
      <w:lang w:val="sr-Latn-CS" w:eastAsia="sr-Latn-CS"/>
    </w:rPr>
  </w:style>
  <w:style w:type="character" w:customStyle="1" w:styleId="Heading3Char">
    <w:name w:val="Heading 3 Char"/>
    <w:basedOn w:val="DefaultParagraphFont"/>
    <w:link w:val="Heading3"/>
    <w:uiPriority w:val="99"/>
    <w:semiHidden/>
    <w:locked/>
    <w:rsid w:val="003E0BDD"/>
    <w:rPr>
      <w:rFonts w:ascii="Cambria" w:hAnsi="Cambria" w:cs="Times New Roman"/>
      <w:b/>
      <w:bCs/>
      <w:sz w:val="26"/>
      <w:szCs w:val="26"/>
      <w:lang w:val="sr-Latn-CS" w:eastAsia="sr-Latn-CS"/>
    </w:rPr>
  </w:style>
  <w:style w:type="character" w:customStyle="1" w:styleId="Heading4Char">
    <w:name w:val="Heading 4 Char"/>
    <w:basedOn w:val="DefaultParagraphFont"/>
    <w:link w:val="Heading4"/>
    <w:uiPriority w:val="99"/>
    <w:semiHidden/>
    <w:locked/>
    <w:rsid w:val="003E0BDD"/>
    <w:rPr>
      <w:rFonts w:ascii="Calibri" w:hAnsi="Calibri" w:cs="Times New Roman"/>
      <w:b/>
      <w:bCs/>
      <w:sz w:val="28"/>
      <w:szCs w:val="28"/>
      <w:lang w:val="sr-Latn-CS" w:eastAsia="sr-Latn-CS"/>
    </w:rPr>
  </w:style>
  <w:style w:type="character" w:customStyle="1" w:styleId="Heading9Char">
    <w:name w:val="Heading 9 Char"/>
    <w:basedOn w:val="DefaultParagraphFont"/>
    <w:link w:val="Heading9"/>
    <w:uiPriority w:val="99"/>
    <w:semiHidden/>
    <w:locked/>
    <w:rsid w:val="003E0BDD"/>
    <w:rPr>
      <w:rFonts w:ascii="Cambria" w:hAnsi="Cambria" w:cs="Times New Roman"/>
      <w:lang w:val="sr-Latn-CS" w:eastAsia="sr-Latn-CS"/>
    </w:rPr>
  </w:style>
  <w:style w:type="paragraph" w:styleId="BodyTextIndent">
    <w:name w:val="Body Text Indent"/>
    <w:basedOn w:val="Normal"/>
    <w:link w:val="BodyTextIndentChar"/>
    <w:uiPriority w:val="99"/>
    <w:rsid w:val="00DA334D"/>
    <w:pPr>
      <w:ind w:firstLine="720"/>
      <w:jc w:val="both"/>
    </w:pPr>
  </w:style>
  <w:style w:type="character" w:customStyle="1" w:styleId="BodyTextIndentChar">
    <w:name w:val="Body Text Indent Char"/>
    <w:basedOn w:val="DefaultParagraphFont"/>
    <w:link w:val="BodyTextIndent"/>
    <w:uiPriority w:val="99"/>
    <w:semiHidden/>
    <w:locked/>
    <w:rsid w:val="003E0BDD"/>
    <w:rPr>
      <w:rFonts w:cs="Times New Roman"/>
      <w:sz w:val="24"/>
      <w:szCs w:val="24"/>
      <w:lang w:val="sr-Latn-CS" w:eastAsia="sr-Latn-CS"/>
    </w:rPr>
  </w:style>
  <w:style w:type="paragraph" w:styleId="BodyText">
    <w:name w:val="Body Text"/>
    <w:basedOn w:val="Normal"/>
    <w:link w:val="BodyTextChar"/>
    <w:uiPriority w:val="99"/>
    <w:rsid w:val="00DA334D"/>
    <w:pPr>
      <w:jc w:val="both"/>
    </w:pPr>
    <w:rPr>
      <w:lang w:val="sr-Cyrl-CS"/>
    </w:rPr>
  </w:style>
  <w:style w:type="character" w:customStyle="1" w:styleId="BodyTextChar">
    <w:name w:val="Body Text Char"/>
    <w:basedOn w:val="DefaultParagraphFont"/>
    <w:link w:val="BodyText"/>
    <w:uiPriority w:val="99"/>
    <w:semiHidden/>
    <w:locked/>
    <w:rsid w:val="003E0BDD"/>
    <w:rPr>
      <w:rFonts w:cs="Times New Roman"/>
      <w:sz w:val="24"/>
      <w:szCs w:val="24"/>
      <w:lang w:val="sr-Latn-CS" w:eastAsia="sr-Latn-CS"/>
    </w:rPr>
  </w:style>
  <w:style w:type="paragraph" w:styleId="BalloonText">
    <w:name w:val="Balloon Text"/>
    <w:basedOn w:val="Normal"/>
    <w:link w:val="BalloonTextChar"/>
    <w:uiPriority w:val="99"/>
    <w:semiHidden/>
    <w:rsid w:val="00DA334D"/>
    <w:rPr>
      <w:rFonts w:cs="Tahoma"/>
      <w:sz w:val="16"/>
      <w:szCs w:val="16"/>
    </w:rPr>
  </w:style>
  <w:style w:type="character" w:customStyle="1" w:styleId="BalloonTextChar">
    <w:name w:val="Balloon Text Char"/>
    <w:basedOn w:val="DefaultParagraphFont"/>
    <w:link w:val="BalloonText"/>
    <w:uiPriority w:val="99"/>
    <w:semiHidden/>
    <w:locked/>
    <w:rsid w:val="003E0BDD"/>
    <w:rPr>
      <w:rFonts w:cs="Times New Roman"/>
      <w:sz w:val="2"/>
      <w:lang w:val="sr-Latn-CS" w:eastAsia="sr-Latn-CS"/>
    </w:rPr>
  </w:style>
  <w:style w:type="paragraph" w:styleId="Header">
    <w:name w:val="header"/>
    <w:basedOn w:val="Normal"/>
    <w:link w:val="HeaderChar"/>
    <w:uiPriority w:val="99"/>
    <w:rsid w:val="00DA334D"/>
    <w:pPr>
      <w:tabs>
        <w:tab w:val="center" w:pos="4536"/>
        <w:tab w:val="right" w:pos="9072"/>
      </w:tabs>
      <w:spacing w:before="120" w:after="120"/>
      <w:jc w:val="both"/>
    </w:pPr>
    <w:rPr>
      <w:lang w:val="en-GB"/>
    </w:rPr>
  </w:style>
  <w:style w:type="character" w:customStyle="1" w:styleId="HeaderChar">
    <w:name w:val="Header Char"/>
    <w:basedOn w:val="DefaultParagraphFont"/>
    <w:link w:val="Header"/>
    <w:uiPriority w:val="99"/>
    <w:locked/>
    <w:rsid w:val="00B8219E"/>
    <w:rPr>
      <w:rFonts w:cs="Times New Roman"/>
      <w:sz w:val="24"/>
      <w:szCs w:val="24"/>
      <w:lang w:val="en-GB" w:eastAsia="sr-Latn-CS"/>
    </w:rPr>
  </w:style>
  <w:style w:type="paragraph" w:styleId="Footer">
    <w:name w:val="footer"/>
    <w:basedOn w:val="Normal"/>
    <w:link w:val="FooterChar"/>
    <w:uiPriority w:val="99"/>
    <w:rsid w:val="00DA334D"/>
    <w:pPr>
      <w:tabs>
        <w:tab w:val="center" w:pos="4702"/>
        <w:tab w:val="right" w:pos="9405"/>
      </w:tabs>
    </w:pPr>
  </w:style>
  <w:style w:type="character" w:customStyle="1" w:styleId="FooterChar">
    <w:name w:val="Footer Char"/>
    <w:basedOn w:val="DefaultParagraphFont"/>
    <w:link w:val="Footer"/>
    <w:uiPriority w:val="99"/>
    <w:semiHidden/>
    <w:locked/>
    <w:rsid w:val="003E0BDD"/>
    <w:rPr>
      <w:rFonts w:cs="Times New Roman"/>
      <w:sz w:val="24"/>
      <w:szCs w:val="24"/>
      <w:lang w:val="sr-Latn-CS" w:eastAsia="sr-Latn-CS"/>
    </w:rPr>
  </w:style>
  <w:style w:type="character" w:styleId="PageNumber">
    <w:name w:val="page number"/>
    <w:basedOn w:val="DefaultParagraphFont"/>
    <w:uiPriority w:val="99"/>
    <w:rsid w:val="00DA334D"/>
    <w:rPr>
      <w:rFonts w:cs="Times New Roman"/>
    </w:rPr>
  </w:style>
  <w:style w:type="table" w:styleId="TableGrid">
    <w:name w:val="Table Grid"/>
    <w:basedOn w:val="TableNormal"/>
    <w:uiPriority w:val="99"/>
    <w:rsid w:val="007671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A334D"/>
    <w:pPr>
      <w:spacing w:after="120" w:line="480" w:lineRule="auto"/>
    </w:pPr>
  </w:style>
  <w:style w:type="character" w:customStyle="1" w:styleId="BodyText2Char">
    <w:name w:val="Body Text 2 Char"/>
    <w:basedOn w:val="DefaultParagraphFont"/>
    <w:link w:val="BodyText2"/>
    <w:uiPriority w:val="99"/>
    <w:semiHidden/>
    <w:locked/>
    <w:rsid w:val="003E0BDD"/>
    <w:rPr>
      <w:rFonts w:cs="Times New Roman"/>
      <w:sz w:val="24"/>
      <w:szCs w:val="24"/>
      <w:lang w:val="sr-Latn-CS" w:eastAsia="sr-Latn-CS"/>
    </w:rPr>
  </w:style>
  <w:style w:type="paragraph" w:customStyle="1" w:styleId="FR1">
    <w:name w:val="FR1"/>
    <w:uiPriority w:val="99"/>
    <w:rsid w:val="00DA334D"/>
    <w:pPr>
      <w:widowControl w:val="0"/>
      <w:autoSpaceDE w:val="0"/>
      <w:autoSpaceDN w:val="0"/>
      <w:adjustRightInd w:val="0"/>
    </w:pPr>
    <w:rPr>
      <w:rFonts w:ascii="Arial" w:hAnsi="Arial"/>
      <w:sz w:val="20"/>
      <w:szCs w:val="20"/>
      <w:lang w:val="sr-Cyrl-CS"/>
    </w:rPr>
  </w:style>
  <w:style w:type="paragraph" w:customStyle="1" w:styleId="GSP">
    <w:name w:val="GSP"/>
    <w:uiPriority w:val="99"/>
    <w:rsid w:val="00DA334D"/>
    <w:rPr>
      <w:sz w:val="20"/>
      <w:szCs w:val="20"/>
    </w:rPr>
  </w:style>
  <w:style w:type="paragraph" w:styleId="BodyText3">
    <w:name w:val="Body Text 3"/>
    <w:basedOn w:val="Normal"/>
    <w:link w:val="BodyText3Char"/>
    <w:uiPriority w:val="99"/>
    <w:rsid w:val="00DA334D"/>
    <w:pPr>
      <w:spacing w:before="120" w:after="120"/>
      <w:jc w:val="center"/>
    </w:pPr>
    <w:rPr>
      <w:rFonts w:ascii="Cir Times" w:hAnsi="Cir Times"/>
      <w:b/>
      <w:bCs/>
      <w:sz w:val="26"/>
      <w:lang w:val="en-US" w:eastAsia="en-US"/>
    </w:rPr>
  </w:style>
  <w:style w:type="character" w:customStyle="1" w:styleId="BodyText3Char">
    <w:name w:val="Body Text 3 Char"/>
    <w:basedOn w:val="DefaultParagraphFont"/>
    <w:link w:val="BodyText3"/>
    <w:uiPriority w:val="99"/>
    <w:semiHidden/>
    <w:locked/>
    <w:rsid w:val="003E0BDD"/>
    <w:rPr>
      <w:rFonts w:cs="Times New Roman"/>
      <w:sz w:val="16"/>
      <w:szCs w:val="16"/>
      <w:lang w:val="sr-Latn-CS" w:eastAsia="sr-Latn-CS"/>
    </w:rPr>
  </w:style>
  <w:style w:type="paragraph" w:styleId="PlainText">
    <w:name w:val="Plain Text"/>
    <w:basedOn w:val="Normal"/>
    <w:link w:val="PlainTextChar"/>
    <w:uiPriority w:val="99"/>
    <w:rsid w:val="008E6B3D"/>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semiHidden/>
    <w:locked/>
    <w:rsid w:val="003E0BDD"/>
    <w:rPr>
      <w:rFonts w:ascii="Courier New" w:hAnsi="Courier New" w:cs="Courier New"/>
      <w:sz w:val="20"/>
      <w:szCs w:val="20"/>
      <w:lang w:val="sr-Latn-CS" w:eastAsia="sr-Latn-CS"/>
    </w:rPr>
  </w:style>
  <w:style w:type="character" w:customStyle="1" w:styleId="st">
    <w:name w:val="st"/>
    <w:basedOn w:val="DefaultParagraphFont"/>
    <w:uiPriority w:val="99"/>
    <w:rsid w:val="00480ED2"/>
    <w:rPr>
      <w:rFonts w:cs="Times New Roman"/>
    </w:rPr>
  </w:style>
  <w:style w:type="paragraph" w:customStyle="1" w:styleId="CharCharCharChar">
    <w:name w:val="Char Char Char Char"/>
    <w:basedOn w:val="Normal"/>
    <w:uiPriority w:val="99"/>
    <w:rsid w:val="0058377D"/>
    <w:pPr>
      <w:tabs>
        <w:tab w:val="left" w:pos="567"/>
      </w:tabs>
      <w:spacing w:before="120" w:after="160" w:line="240" w:lineRule="exact"/>
      <w:ind w:left="1584" w:hanging="504"/>
    </w:pPr>
    <w:rPr>
      <w:rFonts w:ascii="Arial" w:hAnsi="Arial"/>
      <w:b/>
      <w:bCs/>
      <w:color w:val="000000"/>
      <w:lang w:val="en-US" w:eastAsia="en-US"/>
    </w:rPr>
  </w:style>
  <w:style w:type="character" w:customStyle="1" w:styleId="style5">
    <w:name w:val="style5"/>
    <w:basedOn w:val="DefaultParagraphFont"/>
    <w:uiPriority w:val="99"/>
    <w:rsid w:val="00961678"/>
    <w:rPr>
      <w:rFonts w:cs="Times New Roman"/>
    </w:rPr>
  </w:style>
  <w:style w:type="character" w:styleId="Strong">
    <w:name w:val="Strong"/>
    <w:basedOn w:val="DefaultParagraphFont"/>
    <w:uiPriority w:val="99"/>
    <w:qFormat/>
    <w:rsid w:val="00961678"/>
    <w:rPr>
      <w:rFonts w:cs="Times New Roman"/>
      <w:b/>
      <w:bCs/>
    </w:rPr>
  </w:style>
  <w:style w:type="paragraph" w:customStyle="1" w:styleId="NASLOV">
    <w:name w:val="NASLOV"/>
    <w:basedOn w:val="Normal"/>
    <w:uiPriority w:val="99"/>
    <w:rsid w:val="00B85713"/>
    <w:pPr>
      <w:shd w:val="clear" w:color="auto" w:fill="E6E6E6"/>
      <w:jc w:val="center"/>
    </w:pPr>
    <w:rPr>
      <w:rFonts w:ascii="Tahoma" w:hAnsi="Tahoma"/>
      <w:b/>
      <w:bCs/>
      <w:sz w:val="28"/>
      <w:lang w:val="ru-RU" w:eastAsia="en-US"/>
    </w:rPr>
  </w:style>
  <w:style w:type="character" w:styleId="Hyperlink">
    <w:name w:val="Hyperlink"/>
    <w:basedOn w:val="DefaultParagraphFont"/>
    <w:uiPriority w:val="99"/>
    <w:rsid w:val="0033562A"/>
    <w:rPr>
      <w:rFonts w:cs="Times New Roman"/>
      <w:color w:val="0000FF"/>
      <w:u w:val="single"/>
    </w:rPr>
  </w:style>
  <w:style w:type="paragraph" w:customStyle="1" w:styleId="msolistparagraph0">
    <w:name w:val="msolistparagraph"/>
    <w:basedOn w:val="Normal"/>
    <w:uiPriority w:val="99"/>
    <w:rsid w:val="005B5098"/>
    <w:pPr>
      <w:ind w:left="720"/>
    </w:pPr>
    <w:rPr>
      <w:rFonts w:ascii="Calibri" w:hAnsi="Calibri"/>
      <w:sz w:val="22"/>
      <w:szCs w:val="22"/>
      <w:lang w:val="en-US" w:eastAsia="en-US"/>
    </w:rPr>
  </w:style>
  <w:style w:type="character" w:customStyle="1" w:styleId="Style1">
    <w:name w:val="Style1"/>
    <w:uiPriority w:val="99"/>
    <w:rsid w:val="0034711D"/>
    <w:rPr>
      <w:rFonts w:ascii="Arial" w:hAnsi="Arial"/>
      <w:sz w:val="24"/>
    </w:rPr>
  </w:style>
  <w:style w:type="paragraph" w:styleId="NormalWeb">
    <w:name w:val="Normal (Web)"/>
    <w:basedOn w:val="Normal"/>
    <w:uiPriority w:val="99"/>
    <w:rsid w:val="008153A5"/>
    <w:pPr>
      <w:spacing w:before="100" w:beforeAutospacing="1" w:after="100" w:afterAutospacing="1"/>
    </w:pPr>
    <w:rPr>
      <w:lang w:val="en-US" w:eastAsia="en-US"/>
    </w:rPr>
  </w:style>
  <w:style w:type="paragraph" w:customStyle="1" w:styleId="wyq110---naslov-clana">
    <w:name w:val="wyq110---naslov-clana"/>
    <w:basedOn w:val="Normal"/>
    <w:uiPriority w:val="99"/>
    <w:rsid w:val="00DD7D97"/>
    <w:pPr>
      <w:spacing w:before="100" w:beforeAutospacing="1" w:after="100" w:afterAutospacing="1"/>
    </w:pPr>
    <w:rPr>
      <w:lang w:val="en-US" w:eastAsia="en-US"/>
    </w:rPr>
  </w:style>
  <w:style w:type="paragraph" w:customStyle="1" w:styleId="clan">
    <w:name w:val="clan"/>
    <w:basedOn w:val="Normal"/>
    <w:uiPriority w:val="99"/>
    <w:rsid w:val="00DD7D97"/>
    <w:pPr>
      <w:spacing w:before="100" w:beforeAutospacing="1" w:after="100" w:afterAutospacing="1"/>
    </w:pPr>
    <w:rPr>
      <w:lang w:val="en-US" w:eastAsia="en-US"/>
    </w:rPr>
  </w:style>
  <w:style w:type="paragraph" w:customStyle="1" w:styleId="normal0">
    <w:name w:val="normal"/>
    <w:basedOn w:val="Normal"/>
    <w:uiPriority w:val="99"/>
    <w:rsid w:val="00DD7D97"/>
    <w:pPr>
      <w:spacing w:before="100" w:beforeAutospacing="1" w:after="100" w:afterAutospacing="1"/>
    </w:pPr>
    <w:rPr>
      <w:lang w:val="en-US" w:eastAsia="en-US"/>
    </w:rPr>
  </w:style>
  <w:style w:type="paragraph" w:styleId="ListParagraph">
    <w:name w:val="List Paragraph"/>
    <w:basedOn w:val="Normal"/>
    <w:uiPriority w:val="99"/>
    <w:qFormat/>
    <w:rsid w:val="00B8219E"/>
    <w:pPr>
      <w:spacing w:after="200" w:line="276" w:lineRule="auto"/>
      <w:ind w:left="720"/>
      <w:contextualSpacing/>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16771515">
      <w:marLeft w:val="0"/>
      <w:marRight w:val="0"/>
      <w:marTop w:val="0"/>
      <w:marBottom w:val="0"/>
      <w:divBdr>
        <w:top w:val="none" w:sz="0" w:space="0" w:color="auto"/>
        <w:left w:val="none" w:sz="0" w:space="0" w:color="auto"/>
        <w:bottom w:val="none" w:sz="0" w:space="0" w:color="auto"/>
        <w:right w:val="none" w:sz="0" w:space="0" w:color="auto"/>
      </w:divBdr>
    </w:div>
    <w:div w:id="516771516">
      <w:marLeft w:val="0"/>
      <w:marRight w:val="0"/>
      <w:marTop w:val="0"/>
      <w:marBottom w:val="0"/>
      <w:divBdr>
        <w:top w:val="none" w:sz="0" w:space="0" w:color="auto"/>
        <w:left w:val="none" w:sz="0" w:space="0" w:color="auto"/>
        <w:bottom w:val="none" w:sz="0" w:space="0" w:color="auto"/>
        <w:right w:val="none" w:sz="0" w:space="0" w:color="auto"/>
      </w:divBdr>
    </w:div>
    <w:div w:id="516771517">
      <w:marLeft w:val="0"/>
      <w:marRight w:val="0"/>
      <w:marTop w:val="0"/>
      <w:marBottom w:val="0"/>
      <w:divBdr>
        <w:top w:val="none" w:sz="0" w:space="0" w:color="auto"/>
        <w:left w:val="none" w:sz="0" w:space="0" w:color="auto"/>
        <w:bottom w:val="none" w:sz="0" w:space="0" w:color="auto"/>
        <w:right w:val="none" w:sz="0" w:space="0" w:color="auto"/>
      </w:divBdr>
    </w:div>
    <w:div w:id="516771518">
      <w:marLeft w:val="0"/>
      <w:marRight w:val="0"/>
      <w:marTop w:val="0"/>
      <w:marBottom w:val="0"/>
      <w:divBdr>
        <w:top w:val="none" w:sz="0" w:space="0" w:color="auto"/>
        <w:left w:val="none" w:sz="0" w:space="0" w:color="auto"/>
        <w:bottom w:val="none" w:sz="0" w:space="0" w:color="auto"/>
        <w:right w:val="none" w:sz="0" w:space="0" w:color="auto"/>
      </w:divBdr>
    </w:div>
    <w:div w:id="516771521">
      <w:marLeft w:val="0"/>
      <w:marRight w:val="0"/>
      <w:marTop w:val="0"/>
      <w:marBottom w:val="0"/>
      <w:divBdr>
        <w:top w:val="none" w:sz="0" w:space="0" w:color="auto"/>
        <w:left w:val="none" w:sz="0" w:space="0" w:color="auto"/>
        <w:bottom w:val="none" w:sz="0" w:space="0" w:color="auto"/>
        <w:right w:val="none" w:sz="0" w:space="0" w:color="auto"/>
      </w:divBdr>
    </w:div>
    <w:div w:id="516771522">
      <w:marLeft w:val="0"/>
      <w:marRight w:val="0"/>
      <w:marTop w:val="0"/>
      <w:marBottom w:val="0"/>
      <w:divBdr>
        <w:top w:val="none" w:sz="0" w:space="0" w:color="auto"/>
        <w:left w:val="none" w:sz="0" w:space="0" w:color="auto"/>
        <w:bottom w:val="none" w:sz="0" w:space="0" w:color="auto"/>
        <w:right w:val="none" w:sz="0" w:space="0" w:color="auto"/>
      </w:divBdr>
    </w:div>
    <w:div w:id="516771523">
      <w:marLeft w:val="0"/>
      <w:marRight w:val="0"/>
      <w:marTop w:val="0"/>
      <w:marBottom w:val="0"/>
      <w:divBdr>
        <w:top w:val="none" w:sz="0" w:space="0" w:color="auto"/>
        <w:left w:val="none" w:sz="0" w:space="0" w:color="auto"/>
        <w:bottom w:val="none" w:sz="0" w:space="0" w:color="auto"/>
        <w:right w:val="none" w:sz="0" w:space="0" w:color="auto"/>
      </w:divBdr>
    </w:div>
    <w:div w:id="516771525">
      <w:marLeft w:val="0"/>
      <w:marRight w:val="0"/>
      <w:marTop w:val="0"/>
      <w:marBottom w:val="0"/>
      <w:divBdr>
        <w:top w:val="none" w:sz="0" w:space="0" w:color="auto"/>
        <w:left w:val="none" w:sz="0" w:space="0" w:color="auto"/>
        <w:bottom w:val="none" w:sz="0" w:space="0" w:color="auto"/>
        <w:right w:val="none" w:sz="0" w:space="0" w:color="auto"/>
      </w:divBdr>
    </w:div>
    <w:div w:id="516771527">
      <w:marLeft w:val="0"/>
      <w:marRight w:val="0"/>
      <w:marTop w:val="0"/>
      <w:marBottom w:val="0"/>
      <w:divBdr>
        <w:top w:val="none" w:sz="0" w:space="0" w:color="auto"/>
        <w:left w:val="none" w:sz="0" w:space="0" w:color="auto"/>
        <w:bottom w:val="none" w:sz="0" w:space="0" w:color="auto"/>
        <w:right w:val="none" w:sz="0" w:space="0" w:color="auto"/>
      </w:divBdr>
    </w:div>
    <w:div w:id="516771528">
      <w:marLeft w:val="0"/>
      <w:marRight w:val="0"/>
      <w:marTop w:val="0"/>
      <w:marBottom w:val="0"/>
      <w:divBdr>
        <w:top w:val="none" w:sz="0" w:space="0" w:color="auto"/>
        <w:left w:val="none" w:sz="0" w:space="0" w:color="auto"/>
        <w:bottom w:val="none" w:sz="0" w:space="0" w:color="auto"/>
        <w:right w:val="none" w:sz="0" w:space="0" w:color="auto"/>
      </w:divBdr>
    </w:div>
    <w:div w:id="516771529">
      <w:marLeft w:val="0"/>
      <w:marRight w:val="0"/>
      <w:marTop w:val="0"/>
      <w:marBottom w:val="0"/>
      <w:divBdr>
        <w:top w:val="none" w:sz="0" w:space="0" w:color="auto"/>
        <w:left w:val="none" w:sz="0" w:space="0" w:color="auto"/>
        <w:bottom w:val="none" w:sz="0" w:space="0" w:color="auto"/>
        <w:right w:val="none" w:sz="0" w:space="0" w:color="auto"/>
      </w:divBdr>
    </w:div>
    <w:div w:id="516771532">
      <w:marLeft w:val="0"/>
      <w:marRight w:val="0"/>
      <w:marTop w:val="0"/>
      <w:marBottom w:val="0"/>
      <w:divBdr>
        <w:top w:val="none" w:sz="0" w:space="0" w:color="auto"/>
        <w:left w:val="none" w:sz="0" w:space="0" w:color="auto"/>
        <w:bottom w:val="none" w:sz="0" w:space="0" w:color="auto"/>
        <w:right w:val="none" w:sz="0" w:space="0" w:color="auto"/>
      </w:divBdr>
      <w:divsChild>
        <w:div w:id="516771526">
          <w:marLeft w:val="0"/>
          <w:marRight w:val="0"/>
          <w:marTop w:val="0"/>
          <w:marBottom w:val="0"/>
          <w:divBdr>
            <w:top w:val="none" w:sz="0" w:space="0" w:color="auto"/>
            <w:left w:val="none" w:sz="0" w:space="0" w:color="auto"/>
            <w:bottom w:val="none" w:sz="0" w:space="0" w:color="auto"/>
            <w:right w:val="none" w:sz="0" w:space="0" w:color="auto"/>
          </w:divBdr>
        </w:div>
        <w:div w:id="516771548">
          <w:marLeft w:val="0"/>
          <w:marRight w:val="0"/>
          <w:marTop w:val="0"/>
          <w:marBottom w:val="0"/>
          <w:divBdr>
            <w:top w:val="none" w:sz="0" w:space="0" w:color="auto"/>
            <w:left w:val="none" w:sz="0" w:space="0" w:color="auto"/>
            <w:bottom w:val="none" w:sz="0" w:space="0" w:color="auto"/>
            <w:right w:val="none" w:sz="0" w:space="0" w:color="auto"/>
          </w:divBdr>
        </w:div>
      </w:divsChild>
    </w:div>
    <w:div w:id="516771534">
      <w:marLeft w:val="0"/>
      <w:marRight w:val="0"/>
      <w:marTop w:val="0"/>
      <w:marBottom w:val="0"/>
      <w:divBdr>
        <w:top w:val="none" w:sz="0" w:space="0" w:color="auto"/>
        <w:left w:val="none" w:sz="0" w:space="0" w:color="auto"/>
        <w:bottom w:val="none" w:sz="0" w:space="0" w:color="auto"/>
        <w:right w:val="none" w:sz="0" w:space="0" w:color="auto"/>
      </w:divBdr>
    </w:div>
    <w:div w:id="516771536">
      <w:marLeft w:val="0"/>
      <w:marRight w:val="0"/>
      <w:marTop w:val="0"/>
      <w:marBottom w:val="0"/>
      <w:divBdr>
        <w:top w:val="none" w:sz="0" w:space="0" w:color="auto"/>
        <w:left w:val="none" w:sz="0" w:space="0" w:color="auto"/>
        <w:bottom w:val="none" w:sz="0" w:space="0" w:color="auto"/>
        <w:right w:val="none" w:sz="0" w:space="0" w:color="auto"/>
      </w:divBdr>
      <w:divsChild>
        <w:div w:id="516771545">
          <w:marLeft w:val="0"/>
          <w:marRight w:val="0"/>
          <w:marTop w:val="0"/>
          <w:marBottom w:val="0"/>
          <w:divBdr>
            <w:top w:val="none" w:sz="0" w:space="0" w:color="auto"/>
            <w:left w:val="none" w:sz="0" w:space="0" w:color="auto"/>
            <w:bottom w:val="none" w:sz="0" w:space="0" w:color="auto"/>
            <w:right w:val="none" w:sz="0" w:space="0" w:color="auto"/>
          </w:divBdr>
        </w:div>
      </w:divsChild>
    </w:div>
    <w:div w:id="516771537">
      <w:marLeft w:val="0"/>
      <w:marRight w:val="0"/>
      <w:marTop w:val="0"/>
      <w:marBottom w:val="0"/>
      <w:divBdr>
        <w:top w:val="none" w:sz="0" w:space="0" w:color="auto"/>
        <w:left w:val="none" w:sz="0" w:space="0" w:color="auto"/>
        <w:bottom w:val="none" w:sz="0" w:space="0" w:color="auto"/>
        <w:right w:val="none" w:sz="0" w:space="0" w:color="auto"/>
      </w:divBdr>
    </w:div>
    <w:div w:id="516771539">
      <w:marLeft w:val="0"/>
      <w:marRight w:val="0"/>
      <w:marTop w:val="0"/>
      <w:marBottom w:val="0"/>
      <w:divBdr>
        <w:top w:val="none" w:sz="0" w:space="0" w:color="auto"/>
        <w:left w:val="none" w:sz="0" w:space="0" w:color="auto"/>
        <w:bottom w:val="none" w:sz="0" w:space="0" w:color="auto"/>
        <w:right w:val="none" w:sz="0" w:space="0" w:color="auto"/>
      </w:divBdr>
    </w:div>
    <w:div w:id="516771541">
      <w:marLeft w:val="0"/>
      <w:marRight w:val="0"/>
      <w:marTop w:val="0"/>
      <w:marBottom w:val="0"/>
      <w:divBdr>
        <w:top w:val="none" w:sz="0" w:space="0" w:color="auto"/>
        <w:left w:val="none" w:sz="0" w:space="0" w:color="auto"/>
        <w:bottom w:val="none" w:sz="0" w:space="0" w:color="auto"/>
        <w:right w:val="none" w:sz="0" w:space="0" w:color="auto"/>
      </w:divBdr>
    </w:div>
    <w:div w:id="516771542">
      <w:marLeft w:val="0"/>
      <w:marRight w:val="0"/>
      <w:marTop w:val="0"/>
      <w:marBottom w:val="0"/>
      <w:divBdr>
        <w:top w:val="none" w:sz="0" w:space="0" w:color="auto"/>
        <w:left w:val="none" w:sz="0" w:space="0" w:color="auto"/>
        <w:bottom w:val="none" w:sz="0" w:space="0" w:color="auto"/>
        <w:right w:val="none" w:sz="0" w:space="0" w:color="auto"/>
      </w:divBdr>
    </w:div>
    <w:div w:id="516771543">
      <w:marLeft w:val="0"/>
      <w:marRight w:val="0"/>
      <w:marTop w:val="0"/>
      <w:marBottom w:val="0"/>
      <w:divBdr>
        <w:top w:val="none" w:sz="0" w:space="0" w:color="auto"/>
        <w:left w:val="none" w:sz="0" w:space="0" w:color="auto"/>
        <w:bottom w:val="none" w:sz="0" w:space="0" w:color="auto"/>
        <w:right w:val="none" w:sz="0" w:space="0" w:color="auto"/>
      </w:divBdr>
      <w:divsChild>
        <w:div w:id="516771520">
          <w:marLeft w:val="0"/>
          <w:marRight w:val="0"/>
          <w:marTop w:val="0"/>
          <w:marBottom w:val="0"/>
          <w:divBdr>
            <w:top w:val="none" w:sz="0" w:space="0" w:color="auto"/>
            <w:left w:val="none" w:sz="0" w:space="0" w:color="auto"/>
            <w:bottom w:val="none" w:sz="0" w:space="0" w:color="auto"/>
            <w:right w:val="none" w:sz="0" w:space="0" w:color="auto"/>
          </w:divBdr>
          <w:divsChild>
            <w:div w:id="516771535">
              <w:marLeft w:val="0"/>
              <w:marRight w:val="0"/>
              <w:marTop w:val="0"/>
              <w:marBottom w:val="0"/>
              <w:divBdr>
                <w:top w:val="none" w:sz="0" w:space="0" w:color="auto"/>
                <w:left w:val="none" w:sz="0" w:space="0" w:color="auto"/>
                <w:bottom w:val="none" w:sz="0" w:space="0" w:color="auto"/>
                <w:right w:val="none" w:sz="0" w:space="0" w:color="auto"/>
              </w:divBdr>
              <w:divsChild>
                <w:div w:id="5167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71544">
      <w:marLeft w:val="0"/>
      <w:marRight w:val="0"/>
      <w:marTop w:val="0"/>
      <w:marBottom w:val="0"/>
      <w:divBdr>
        <w:top w:val="none" w:sz="0" w:space="0" w:color="auto"/>
        <w:left w:val="none" w:sz="0" w:space="0" w:color="auto"/>
        <w:bottom w:val="none" w:sz="0" w:space="0" w:color="auto"/>
        <w:right w:val="none" w:sz="0" w:space="0" w:color="auto"/>
      </w:divBdr>
      <w:divsChild>
        <w:div w:id="516771553">
          <w:marLeft w:val="0"/>
          <w:marRight w:val="0"/>
          <w:marTop w:val="0"/>
          <w:marBottom w:val="0"/>
          <w:divBdr>
            <w:top w:val="none" w:sz="0" w:space="0" w:color="auto"/>
            <w:left w:val="none" w:sz="0" w:space="0" w:color="auto"/>
            <w:bottom w:val="none" w:sz="0" w:space="0" w:color="auto"/>
            <w:right w:val="none" w:sz="0" w:space="0" w:color="auto"/>
          </w:divBdr>
          <w:divsChild>
            <w:div w:id="516771554">
              <w:marLeft w:val="0"/>
              <w:marRight w:val="0"/>
              <w:marTop w:val="0"/>
              <w:marBottom w:val="0"/>
              <w:divBdr>
                <w:top w:val="none" w:sz="0" w:space="0" w:color="auto"/>
                <w:left w:val="none" w:sz="0" w:space="0" w:color="auto"/>
                <w:bottom w:val="none" w:sz="0" w:space="0" w:color="auto"/>
                <w:right w:val="none" w:sz="0" w:space="0" w:color="auto"/>
              </w:divBdr>
            </w:div>
            <w:div w:id="5167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546">
      <w:marLeft w:val="0"/>
      <w:marRight w:val="0"/>
      <w:marTop w:val="0"/>
      <w:marBottom w:val="0"/>
      <w:divBdr>
        <w:top w:val="none" w:sz="0" w:space="0" w:color="auto"/>
        <w:left w:val="none" w:sz="0" w:space="0" w:color="auto"/>
        <w:bottom w:val="none" w:sz="0" w:space="0" w:color="auto"/>
        <w:right w:val="none" w:sz="0" w:space="0" w:color="auto"/>
      </w:divBdr>
    </w:div>
    <w:div w:id="516771547">
      <w:marLeft w:val="0"/>
      <w:marRight w:val="0"/>
      <w:marTop w:val="0"/>
      <w:marBottom w:val="0"/>
      <w:divBdr>
        <w:top w:val="none" w:sz="0" w:space="0" w:color="auto"/>
        <w:left w:val="none" w:sz="0" w:space="0" w:color="auto"/>
        <w:bottom w:val="none" w:sz="0" w:space="0" w:color="auto"/>
        <w:right w:val="none" w:sz="0" w:space="0" w:color="auto"/>
      </w:divBdr>
      <w:divsChild>
        <w:div w:id="516771524">
          <w:marLeft w:val="0"/>
          <w:marRight w:val="0"/>
          <w:marTop w:val="0"/>
          <w:marBottom w:val="0"/>
          <w:divBdr>
            <w:top w:val="none" w:sz="0" w:space="0" w:color="auto"/>
            <w:left w:val="none" w:sz="0" w:space="0" w:color="auto"/>
            <w:bottom w:val="none" w:sz="0" w:space="0" w:color="auto"/>
            <w:right w:val="none" w:sz="0" w:space="0" w:color="auto"/>
          </w:divBdr>
          <w:divsChild>
            <w:div w:id="5167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551">
      <w:marLeft w:val="0"/>
      <w:marRight w:val="0"/>
      <w:marTop w:val="0"/>
      <w:marBottom w:val="0"/>
      <w:divBdr>
        <w:top w:val="none" w:sz="0" w:space="0" w:color="auto"/>
        <w:left w:val="none" w:sz="0" w:space="0" w:color="auto"/>
        <w:bottom w:val="none" w:sz="0" w:space="0" w:color="auto"/>
        <w:right w:val="none" w:sz="0" w:space="0" w:color="auto"/>
      </w:divBdr>
    </w:div>
    <w:div w:id="516771555">
      <w:marLeft w:val="0"/>
      <w:marRight w:val="0"/>
      <w:marTop w:val="0"/>
      <w:marBottom w:val="0"/>
      <w:divBdr>
        <w:top w:val="none" w:sz="0" w:space="0" w:color="auto"/>
        <w:left w:val="none" w:sz="0" w:space="0" w:color="auto"/>
        <w:bottom w:val="none" w:sz="0" w:space="0" w:color="auto"/>
        <w:right w:val="none" w:sz="0" w:space="0" w:color="auto"/>
      </w:divBdr>
    </w:div>
    <w:div w:id="516771556">
      <w:marLeft w:val="0"/>
      <w:marRight w:val="0"/>
      <w:marTop w:val="0"/>
      <w:marBottom w:val="0"/>
      <w:divBdr>
        <w:top w:val="none" w:sz="0" w:space="0" w:color="auto"/>
        <w:left w:val="none" w:sz="0" w:space="0" w:color="auto"/>
        <w:bottom w:val="none" w:sz="0" w:space="0" w:color="auto"/>
        <w:right w:val="none" w:sz="0" w:space="0" w:color="auto"/>
      </w:divBdr>
    </w:div>
    <w:div w:id="516771558">
      <w:marLeft w:val="0"/>
      <w:marRight w:val="0"/>
      <w:marTop w:val="0"/>
      <w:marBottom w:val="0"/>
      <w:divBdr>
        <w:top w:val="none" w:sz="0" w:space="0" w:color="auto"/>
        <w:left w:val="none" w:sz="0" w:space="0" w:color="auto"/>
        <w:bottom w:val="none" w:sz="0" w:space="0" w:color="auto"/>
        <w:right w:val="none" w:sz="0" w:space="0" w:color="auto"/>
      </w:divBdr>
      <w:divsChild>
        <w:div w:id="516771561">
          <w:marLeft w:val="0"/>
          <w:marRight w:val="0"/>
          <w:marTop w:val="0"/>
          <w:marBottom w:val="0"/>
          <w:divBdr>
            <w:top w:val="none" w:sz="0" w:space="0" w:color="auto"/>
            <w:left w:val="none" w:sz="0" w:space="0" w:color="auto"/>
            <w:bottom w:val="none" w:sz="0" w:space="0" w:color="auto"/>
            <w:right w:val="none" w:sz="0" w:space="0" w:color="auto"/>
          </w:divBdr>
          <w:divsChild>
            <w:div w:id="516771519">
              <w:marLeft w:val="0"/>
              <w:marRight w:val="0"/>
              <w:marTop w:val="0"/>
              <w:marBottom w:val="0"/>
              <w:divBdr>
                <w:top w:val="none" w:sz="0" w:space="0" w:color="auto"/>
                <w:left w:val="none" w:sz="0" w:space="0" w:color="auto"/>
                <w:bottom w:val="none" w:sz="0" w:space="0" w:color="auto"/>
                <w:right w:val="none" w:sz="0" w:space="0" w:color="auto"/>
              </w:divBdr>
            </w:div>
            <w:div w:id="5167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559">
      <w:marLeft w:val="0"/>
      <w:marRight w:val="0"/>
      <w:marTop w:val="0"/>
      <w:marBottom w:val="0"/>
      <w:divBdr>
        <w:top w:val="none" w:sz="0" w:space="0" w:color="auto"/>
        <w:left w:val="none" w:sz="0" w:space="0" w:color="auto"/>
        <w:bottom w:val="none" w:sz="0" w:space="0" w:color="auto"/>
        <w:right w:val="none" w:sz="0" w:space="0" w:color="auto"/>
      </w:divBdr>
    </w:div>
    <w:div w:id="516771560">
      <w:marLeft w:val="0"/>
      <w:marRight w:val="0"/>
      <w:marTop w:val="0"/>
      <w:marBottom w:val="0"/>
      <w:divBdr>
        <w:top w:val="none" w:sz="0" w:space="0" w:color="auto"/>
        <w:left w:val="none" w:sz="0" w:space="0" w:color="auto"/>
        <w:bottom w:val="none" w:sz="0" w:space="0" w:color="auto"/>
        <w:right w:val="none" w:sz="0" w:space="0" w:color="auto"/>
      </w:divBdr>
      <w:divsChild>
        <w:div w:id="516771538">
          <w:marLeft w:val="75"/>
          <w:marRight w:val="0"/>
          <w:marTop w:val="100"/>
          <w:marBottom w:val="100"/>
          <w:divBdr>
            <w:top w:val="none" w:sz="0" w:space="0" w:color="auto"/>
            <w:left w:val="single" w:sz="12" w:space="4" w:color="000000"/>
            <w:bottom w:val="none" w:sz="0" w:space="0" w:color="auto"/>
            <w:right w:val="none" w:sz="0" w:space="0" w:color="auto"/>
          </w:divBdr>
          <w:divsChild>
            <w:div w:id="5167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563">
      <w:marLeft w:val="0"/>
      <w:marRight w:val="0"/>
      <w:marTop w:val="0"/>
      <w:marBottom w:val="0"/>
      <w:divBdr>
        <w:top w:val="none" w:sz="0" w:space="0" w:color="auto"/>
        <w:left w:val="none" w:sz="0" w:space="0" w:color="auto"/>
        <w:bottom w:val="none" w:sz="0" w:space="0" w:color="auto"/>
        <w:right w:val="none" w:sz="0" w:space="0" w:color="auto"/>
      </w:divBdr>
    </w:div>
    <w:div w:id="516771564">
      <w:marLeft w:val="0"/>
      <w:marRight w:val="0"/>
      <w:marTop w:val="0"/>
      <w:marBottom w:val="0"/>
      <w:divBdr>
        <w:top w:val="none" w:sz="0" w:space="0" w:color="auto"/>
        <w:left w:val="none" w:sz="0" w:space="0" w:color="auto"/>
        <w:bottom w:val="none" w:sz="0" w:space="0" w:color="auto"/>
        <w:right w:val="none" w:sz="0" w:space="0" w:color="auto"/>
      </w:divBdr>
    </w:div>
    <w:div w:id="516771569">
      <w:marLeft w:val="0"/>
      <w:marRight w:val="0"/>
      <w:marTop w:val="0"/>
      <w:marBottom w:val="0"/>
      <w:divBdr>
        <w:top w:val="none" w:sz="0" w:space="0" w:color="auto"/>
        <w:left w:val="none" w:sz="0" w:space="0" w:color="auto"/>
        <w:bottom w:val="none" w:sz="0" w:space="0" w:color="auto"/>
        <w:right w:val="none" w:sz="0" w:space="0" w:color="auto"/>
      </w:divBdr>
    </w:div>
    <w:div w:id="516771570">
      <w:marLeft w:val="0"/>
      <w:marRight w:val="0"/>
      <w:marTop w:val="0"/>
      <w:marBottom w:val="0"/>
      <w:divBdr>
        <w:top w:val="none" w:sz="0" w:space="0" w:color="auto"/>
        <w:left w:val="none" w:sz="0" w:space="0" w:color="auto"/>
        <w:bottom w:val="none" w:sz="0" w:space="0" w:color="auto"/>
        <w:right w:val="none" w:sz="0" w:space="0" w:color="auto"/>
      </w:divBdr>
    </w:div>
    <w:div w:id="516771572">
      <w:marLeft w:val="0"/>
      <w:marRight w:val="0"/>
      <w:marTop w:val="0"/>
      <w:marBottom w:val="0"/>
      <w:divBdr>
        <w:top w:val="none" w:sz="0" w:space="0" w:color="auto"/>
        <w:left w:val="none" w:sz="0" w:space="0" w:color="auto"/>
        <w:bottom w:val="none" w:sz="0" w:space="0" w:color="auto"/>
        <w:right w:val="none" w:sz="0" w:space="0" w:color="auto"/>
      </w:divBdr>
      <w:divsChild>
        <w:div w:id="516771514">
          <w:marLeft w:val="0"/>
          <w:marRight w:val="0"/>
          <w:marTop w:val="0"/>
          <w:marBottom w:val="0"/>
          <w:divBdr>
            <w:top w:val="none" w:sz="0" w:space="0" w:color="auto"/>
            <w:left w:val="none" w:sz="0" w:space="0" w:color="auto"/>
            <w:bottom w:val="none" w:sz="0" w:space="0" w:color="auto"/>
            <w:right w:val="none" w:sz="0" w:space="0" w:color="auto"/>
          </w:divBdr>
          <w:divsChild>
            <w:div w:id="516771562">
              <w:marLeft w:val="0"/>
              <w:marRight w:val="0"/>
              <w:marTop w:val="0"/>
              <w:marBottom w:val="0"/>
              <w:divBdr>
                <w:top w:val="none" w:sz="0" w:space="0" w:color="auto"/>
                <w:left w:val="none" w:sz="0" w:space="0" w:color="auto"/>
                <w:bottom w:val="none" w:sz="0" w:space="0" w:color="auto"/>
                <w:right w:val="none" w:sz="0" w:space="0" w:color="auto"/>
              </w:divBdr>
            </w:div>
          </w:divsChild>
        </w:div>
        <w:div w:id="516771566">
          <w:marLeft w:val="0"/>
          <w:marRight w:val="0"/>
          <w:marTop w:val="0"/>
          <w:marBottom w:val="0"/>
          <w:divBdr>
            <w:top w:val="none" w:sz="0" w:space="0" w:color="auto"/>
            <w:left w:val="none" w:sz="0" w:space="0" w:color="auto"/>
            <w:bottom w:val="none" w:sz="0" w:space="0" w:color="auto"/>
            <w:right w:val="none" w:sz="0" w:space="0" w:color="auto"/>
          </w:divBdr>
        </w:div>
      </w:divsChild>
    </w:div>
    <w:div w:id="516771573">
      <w:marLeft w:val="0"/>
      <w:marRight w:val="0"/>
      <w:marTop w:val="0"/>
      <w:marBottom w:val="0"/>
      <w:divBdr>
        <w:top w:val="none" w:sz="0" w:space="0" w:color="auto"/>
        <w:left w:val="none" w:sz="0" w:space="0" w:color="auto"/>
        <w:bottom w:val="none" w:sz="0" w:space="0" w:color="auto"/>
        <w:right w:val="none" w:sz="0" w:space="0" w:color="auto"/>
      </w:divBdr>
      <w:divsChild>
        <w:div w:id="516771574">
          <w:marLeft w:val="0"/>
          <w:marRight w:val="0"/>
          <w:marTop w:val="0"/>
          <w:marBottom w:val="0"/>
          <w:divBdr>
            <w:top w:val="none" w:sz="0" w:space="0" w:color="auto"/>
            <w:left w:val="none" w:sz="0" w:space="0" w:color="auto"/>
            <w:bottom w:val="none" w:sz="0" w:space="0" w:color="auto"/>
            <w:right w:val="none" w:sz="0" w:space="0" w:color="auto"/>
          </w:divBdr>
          <w:divsChild>
            <w:div w:id="516771533">
              <w:marLeft w:val="0"/>
              <w:marRight w:val="0"/>
              <w:marTop w:val="0"/>
              <w:marBottom w:val="0"/>
              <w:divBdr>
                <w:top w:val="none" w:sz="0" w:space="0" w:color="auto"/>
                <w:left w:val="none" w:sz="0" w:space="0" w:color="auto"/>
                <w:bottom w:val="none" w:sz="0" w:space="0" w:color="auto"/>
                <w:right w:val="none" w:sz="0" w:space="0" w:color="auto"/>
              </w:divBdr>
            </w:div>
            <w:div w:id="5167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575">
      <w:marLeft w:val="0"/>
      <w:marRight w:val="0"/>
      <w:marTop w:val="0"/>
      <w:marBottom w:val="0"/>
      <w:divBdr>
        <w:top w:val="none" w:sz="0" w:space="0" w:color="auto"/>
        <w:left w:val="none" w:sz="0" w:space="0" w:color="auto"/>
        <w:bottom w:val="none" w:sz="0" w:space="0" w:color="auto"/>
        <w:right w:val="none" w:sz="0" w:space="0" w:color="auto"/>
      </w:divBdr>
      <w:divsChild>
        <w:div w:id="516771549">
          <w:marLeft w:val="0"/>
          <w:marRight w:val="0"/>
          <w:marTop w:val="0"/>
          <w:marBottom w:val="0"/>
          <w:divBdr>
            <w:top w:val="none" w:sz="0" w:space="0" w:color="auto"/>
            <w:left w:val="none" w:sz="0" w:space="0" w:color="auto"/>
            <w:bottom w:val="none" w:sz="0" w:space="0" w:color="auto"/>
            <w:right w:val="none" w:sz="0" w:space="0" w:color="auto"/>
          </w:divBdr>
          <w:divsChild>
            <w:div w:id="5167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576">
      <w:marLeft w:val="0"/>
      <w:marRight w:val="0"/>
      <w:marTop w:val="0"/>
      <w:marBottom w:val="0"/>
      <w:divBdr>
        <w:top w:val="none" w:sz="0" w:space="0" w:color="auto"/>
        <w:left w:val="none" w:sz="0" w:space="0" w:color="auto"/>
        <w:bottom w:val="none" w:sz="0" w:space="0" w:color="auto"/>
        <w:right w:val="none" w:sz="0" w:space="0" w:color="auto"/>
      </w:divBdr>
    </w:div>
    <w:div w:id="516771577">
      <w:marLeft w:val="0"/>
      <w:marRight w:val="0"/>
      <w:marTop w:val="0"/>
      <w:marBottom w:val="0"/>
      <w:divBdr>
        <w:top w:val="none" w:sz="0" w:space="0" w:color="auto"/>
        <w:left w:val="none" w:sz="0" w:space="0" w:color="auto"/>
        <w:bottom w:val="none" w:sz="0" w:space="0" w:color="auto"/>
        <w:right w:val="none" w:sz="0" w:space="0" w:color="auto"/>
      </w:divBdr>
      <w:divsChild>
        <w:div w:id="516771540">
          <w:marLeft w:val="0"/>
          <w:marRight w:val="0"/>
          <w:marTop w:val="0"/>
          <w:marBottom w:val="0"/>
          <w:divBdr>
            <w:top w:val="none" w:sz="0" w:space="0" w:color="auto"/>
            <w:left w:val="none" w:sz="0" w:space="0" w:color="auto"/>
            <w:bottom w:val="none" w:sz="0" w:space="0" w:color="auto"/>
            <w:right w:val="none" w:sz="0" w:space="0" w:color="auto"/>
          </w:divBdr>
          <w:divsChild>
            <w:div w:id="516771531">
              <w:marLeft w:val="0"/>
              <w:marRight w:val="0"/>
              <w:marTop w:val="0"/>
              <w:marBottom w:val="0"/>
              <w:divBdr>
                <w:top w:val="none" w:sz="0" w:space="0" w:color="auto"/>
                <w:left w:val="none" w:sz="0" w:space="0" w:color="auto"/>
                <w:bottom w:val="none" w:sz="0" w:space="0" w:color="auto"/>
                <w:right w:val="none" w:sz="0" w:space="0" w:color="auto"/>
              </w:divBdr>
            </w:div>
            <w:div w:id="516771568">
              <w:marLeft w:val="0"/>
              <w:marRight w:val="0"/>
              <w:marTop w:val="0"/>
              <w:marBottom w:val="0"/>
              <w:divBdr>
                <w:top w:val="none" w:sz="0" w:space="0" w:color="auto"/>
                <w:left w:val="none" w:sz="0" w:space="0" w:color="auto"/>
                <w:bottom w:val="none" w:sz="0" w:space="0" w:color="auto"/>
                <w:right w:val="none" w:sz="0" w:space="0" w:color="auto"/>
              </w:divBdr>
            </w:div>
            <w:div w:id="5167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2963</Words>
  <Characters>16890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Milica</dc:creator>
  <cp:keywords/>
  <dc:description/>
  <cp:lastModifiedBy>GSP</cp:lastModifiedBy>
  <cp:revision>5</cp:revision>
  <cp:lastPrinted>2015-12-31T07:52:00Z</cp:lastPrinted>
  <dcterms:created xsi:type="dcterms:W3CDTF">2015-12-31T10:02:00Z</dcterms:created>
  <dcterms:modified xsi:type="dcterms:W3CDTF">2015-12-31T10:13:00Z</dcterms:modified>
</cp:coreProperties>
</file>